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A5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Općina Povljana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 w:rsidRPr="00F83C98"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Antonija Škoda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Alojzije Stepinca 5, 23249 Povljana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OIB:53592326639</w:t>
      </w:r>
    </w:p>
    <w:p w:rsid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E60" w:rsidRDefault="00F83C98" w:rsidP="00F8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 xml:space="preserve">BILJEŠKE UZ FINANCIJSKE IZVJEŠTAJE </w:t>
      </w:r>
    </w:p>
    <w:p w:rsidR="00F83C98" w:rsidRDefault="00F83C98" w:rsidP="00F8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ZA RAZDOBLJE OD 01.01.-31.12. 2018. GODINE</w:t>
      </w:r>
    </w:p>
    <w:p w:rsidR="00F83C98" w:rsidRDefault="00F83C98" w:rsidP="00F8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Antonija Škoda je članica predstavničkog tijela jedinice lokalne samouprave- Općine Povljana izabrana s Liste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lokalnim izborima održanim dana 21. svibnja 2017. godine, početak mandata </w:t>
      </w:r>
      <w:r w:rsidR="00F01700">
        <w:rPr>
          <w:rFonts w:ascii="Times New Roman" w:hAnsi="Times New Roman" w:cs="Times New Roman"/>
          <w:sz w:val="24"/>
          <w:szCs w:val="24"/>
        </w:rPr>
        <w:t>20. lipnja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70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odine, a kojemu se mandat nastavlja.</w:t>
      </w:r>
    </w:p>
    <w:p w:rsidR="00F83C98" w:rsidRPr="004A3FCD" w:rsidRDefault="00F83C98" w:rsidP="004A3FC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Kao članica predstavničkog tijela jedinice lokalne samouprave- Općine Povljana izabrane s Liste grupe birača ima otvoren račun </w:t>
      </w:r>
      <w:r w:rsidR="004A3FCD" w:rsidRPr="004A3F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HR2024020063500023023</w:t>
      </w:r>
      <w:r w:rsidR="004A3FCD">
        <w:rPr>
          <w:rFonts w:ascii="Times New Roman" w:hAnsi="Times New Roman" w:cs="Times New Roman"/>
          <w:sz w:val="24"/>
          <w:szCs w:val="24"/>
        </w:rPr>
        <w:t xml:space="preserve">, u </w:t>
      </w:r>
      <w:bookmarkStart w:id="0" w:name="_GoBack"/>
      <w:bookmarkEnd w:id="0"/>
      <w:proofErr w:type="spellStart"/>
      <w:r w:rsidR="004A3FCD">
        <w:rPr>
          <w:rFonts w:ascii="Times New Roman" w:hAnsi="Times New Roman" w:cs="Times New Roman"/>
          <w:sz w:val="24"/>
          <w:szCs w:val="24"/>
        </w:rPr>
        <w:t>Erste&amp;SteiermarkischeBank</w:t>
      </w:r>
      <w:proofErr w:type="spellEnd"/>
      <w:r w:rsidR="004A3FCD">
        <w:rPr>
          <w:rFonts w:ascii="Times New Roman" w:hAnsi="Times New Roman" w:cs="Times New Roman"/>
          <w:sz w:val="24"/>
          <w:szCs w:val="24"/>
        </w:rPr>
        <w:t xml:space="preserve"> d.d.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članica predstavničkog tijela Općine Povljana dužna je sastavljati i podnositi financijske izvještaje na način kako je to utvrđeno propisima o vođenju računovodstva neprofitnih organizacija. 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Svu dokumentaciju objavljuje na službenoj Internet stranici Općine Povljana </w:t>
      </w:r>
      <w:hyperlink r:id="rId4" w:history="1">
        <w:r w:rsidRPr="002335DD">
          <w:rPr>
            <w:rStyle w:val="Hiperveza"/>
            <w:rFonts w:ascii="Times New Roman" w:hAnsi="Times New Roman" w:cs="Times New Roman"/>
            <w:sz w:val="24"/>
            <w:szCs w:val="24"/>
          </w:rPr>
          <w:t>www.povljana.hr</w:t>
        </w:r>
      </w:hyperlink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se mandat nastavlja u 2018. godini, u toku 2018. godine ostvareni su prihodi u iznosu od 0,00 kn, što je vidljivo iz AOP 001.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u toku 2018. godine nisu ostvareni, a što je vidljivo iz AOP 009.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Godišnjeg financijskog izvješća (G-FIN-IZVJ) na kraju 2018. godine prikazuje iznos od 0,00 kn, kao i stanje žiro računa otvorenog za redovno financiranje na dan 31.12.2018. godine.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grupe birača</w:t>
      </w:r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Članica Općinskog vijeća Općine Povljana</w:t>
      </w:r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Škoda</w:t>
      </w:r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B2D2B" w:rsidRPr="00F83C98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CB2D2B" w:rsidRPr="00F8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98"/>
    <w:rsid w:val="001E7E60"/>
    <w:rsid w:val="004A3FCD"/>
    <w:rsid w:val="00912FC0"/>
    <w:rsid w:val="009927A5"/>
    <w:rsid w:val="00CB2D2B"/>
    <w:rsid w:val="00F01700"/>
    <w:rsid w:val="00F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1DB4"/>
  <w15:chartTrackingRefBased/>
  <w15:docId w15:val="{D849CA02-5948-4752-AD2E-9F3B1564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2D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vlja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2019-02-08T08:54:00Z</dcterms:created>
  <dcterms:modified xsi:type="dcterms:W3CDTF">2019-02-11T09:02:00Z</dcterms:modified>
</cp:coreProperties>
</file>