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6714" w14:textId="65188475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14. Zakona o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("Narodne novine", broj 87/2008.,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 xml:space="preserve">136/2012. i 15/2015.) i 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lanka 31. Statuta Općine </w:t>
      </w:r>
      <w:r w:rsidR="00E73B9C">
        <w:rPr>
          <w:rFonts w:ascii="Times New Roman" w:hAnsi="Times New Roman" w:cs="Times New Roman"/>
          <w:sz w:val="24"/>
          <w:szCs w:val="24"/>
        </w:rPr>
        <w:t>Povljana</w:t>
      </w:r>
      <w:r w:rsidRPr="00D5003A">
        <w:rPr>
          <w:rFonts w:ascii="Times New Roman" w:hAnsi="Times New Roman" w:cs="Times New Roman"/>
          <w:sz w:val="24"/>
          <w:szCs w:val="24"/>
        </w:rPr>
        <w:t xml:space="preserve"> ("</w:t>
      </w:r>
      <w:r w:rsidR="00E73B9C">
        <w:rPr>
          <w:rFonts w:ascii="Times New Roman" w:hAnsi="Times New Roman" w:cs="Times New Roman"/>
          <w:sz w:val="24"/>
          <w:szCs w:val="24"/>
        </w:rPr>
        <w:t>Službeni</w:t>
      </w:r>
      <w:r w:rsidRPr="00D5003A">
        <w:rPr>
          <w:rFonts w:ascii="Times New Roman" w:hAnsi="Times New Roman" w:cs="Times New Roman"/>
          <w:sz w:val="24"/>
          <w:szCs w:val="24"/>
        </w:rPr>
        <w:t xml:space="preserve"> glasnik </w:t>
      </w:r>
      <w:r w:rsidR="00E73B9C">
        <w:rPr>
          <w:rFonts w:ascii="Times New Roman" w:hAnsi="Times New Roman" w:cs="Times New Roman"/>
          <w:sz w:val="24"/>
          <w:szCs w:val="24"/>
        </w:rPr>
        <w:t>Zadarske županije</w:t>
      </w:r>
      <w:r w:rsidRPr="00D5003A">
        <w:rPr>
          <w:rFonts w:ascii="Times New Roman" w:hAnsi="Times New Roman" w:cs="Times New Roman"/>
          <w:sz w:val="24"/>
          <w:szCs w:val="24"/>
        </w:rPr>
        <w:t>",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broj</w:t>
      </w:r>
      <w:r w:rsidR="00E73B9C">
        <w:rPr>
          <w:rFonts w:ascii="Times New Roman" w:hAnsi="Times New Roman" w:cs="Times New Roman"/>
          <w:sz w:val="24"/>
          <w:szCs w:val="24"/>
        </w:rPr>
        <w:t xml:space="preserve"> 13/21</w:t>
      </w:r>
      <w:r w:rsidRPr="00D5003A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E73B9C">
        <w:rPr>
          <w:rFonts w:ascii="Times New Roman" w:hAnsi="Times New Roman" w:cs="Times New Roman"/>
          <w:sz w:val="24"/>
          <w:szCs w:val="24"/>
        </w:rPr>
        <w:t>Povljana</w:t>
      </w:r>
      <w:r w:rsidRPr="00D5003A">
        <w:rPr>
          <w:rFonts w:ascii="Times New Roman" w:hAnsi="Times New Roman" w:cs="Times New Roman"/>
          <w:sz w:val="24"/>
          <w:szCs w:val="24"/>
        </w:rPr>
        <w:t xml:space="preserve"> na svojoj 4. sjednici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odr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 xml:space="preserve">anoj dana 17. </w:t>
      </w:r>
      <w:r w:rsidR="00E73B9C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D5003A">
        <w:rPr>
          <w:rFonts w:ascii="Times New Roman" w:hAnsi="Times New Roman" w:cs="Times New Roman"/>
          <w:sz w:val="24"/>
          <w:szCs w:val="24"/>
        </w:rPr>
        <w:t xml:space="preserve"> 2021. donosi</w:t>
      </w:r>
    </w:p>
    <w:p w14:paraId="44F63520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941B6" w14:textId="247C05C6" w:rsidR="00783599" w:rsidRPr="00D5003A" w:rsidRDefault="00783599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Odluku</w:t>
      </w:r>
    </w:p>
    <w:p w14:paraId="2C6A959F" w14:textId="14CB0BD6" w:rsidR="00783599" w:rsidRPr="00D5003A" w:rsidRDefault="00783599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 izvršavanju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Općine </w:t>
      </w:r>
      <w:r w:rsidR="00E73B9C">
        <w:rPr>
          <w:rFonts w:ascii="Times New Roman" w:hAnsi="Times New Roman" w:cs="Times New Roman"/>
          <w:sz w:val="24"/>
          <w:szCs w:val="24"/>
        </w:rPr>
        <w:t>Povljana</w:t>
      </w:r>
      <w:r w:rsidRPr="00D5003A">
        <w:rPr>
          <w:rFonts w:ascii="Times New Roman" w:hAnsi="Times New Roman" w:cs="Times New Roman"/>
          <w:sz w:val="24"/>
          <w:szCs w:val="24"/>
        </w:rPr>
        <w:t xml:space="preserve"> za 2022. godinu</w:t>
      </w:r>
    </w:p>
    <w:p w14:paraId="05C965A5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AB894" w14:textId="3460EF4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1. OPĆE ODREDBE</w:t>
      </w:r>
    </w:p>
    <w:p w14:paraId="1D60ABDA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7B8A5" w14:textId="0EE7EC9B" w:rsidR="00783599" w:rsidRPr="00D5003A" w:rsidRDefault="00E73B9C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1.</w:t>
      </w:r>
    </w:p>
    <w:p w14:paraId="09FDE43B" w14:textId="3B991C86" w:rsidR="00783599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Ovom se Odlukom ure</w:t>
      </w:r>
      <w:r w:rsidR="00E73B9C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uje sadr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aj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Općine </w:t>
      </w:r>
      <w:r w:rsidR="00E73B9C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D5003A">
        <w:rPr>
          <w:rFonts w:ascii="Times New Roman" w:hAnsi="Times New Roman" w:cs="Times New Roman"/>
          <w:sz w:val="24"/>
          <w:szCs w:val="24"/>
        </w:rPr>
        <w:t>za 2022. godinu (u daljnjem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tekstu: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un) i njegovo izvršavanje, opseg zadu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 xml:space="preserve">ivanja Općine </w:t>
      </w:r>
      <w:r w:rsidR="00E73B9C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D5003A">
        <w:rPr>
          <w:rFonts w:ascii="Times New Roman" w:hAnsi="Times New Roman" w:cs="Times New Roman"/>
          <w:sz w:val="24"/>
          <w:szCs w:val="24"/>
        </w:rPr>
        <w:t>(u daljnjem tekstu: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Općina), upravljanje financijskom i nefinancijskom imovinom, prava i obveze korisnika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sredstava,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 i izvještavanje, pojedine ovlasti 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izvršavanju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 druga pitanja.</w:t>
      </w:r>
    </w:p>
    <w:p w14:paraId="0D7D23F3" w14:textId="77777777" w:rsidR="00D5003A" w:rsidRP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95DEF" w14:textId="0B0885A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2. SADR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AJ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608E7D71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58400" w14:textId="482C0111" w:rsidR="00783599" w:rsidRPr="00D5003A" w:rsidRDefault="00E73B9C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2.</w:t>
      </w:r>
    </w:p>
    <w:p w14:paraId="10A5B651" w14:textId="2129EA1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se sastoji od općeg i posebnog dijela.</w:t>
      </w:r>
    </w:p>
    <w:p w14:paraId="404FEB63" w14:textId="3DDDC3C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 dio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</w:t>
      </w:r>
      <w:r w:rsidR="00E73B9C">
        <w:rPr>
          <w:rFonts w:ascii="Times New Roman" w:hAnsi="Times New Roman" w:cs="Times New Roman"/>
          <w:sz w:val="24"/>
          <w:szCs w:val="24"/>
        </w:rPr>
        <w:t>čini Račun</w:t>
      </w:r>
      <w:r w:rsidRPr="00D5003A">
        <w:rPr>
          <w:rFonts w:ascii="Times New Roman" w:hAnsi="Times New Roman" w:cs="Times New Roman"/>
          <w:sz w:val="24"/>
          <w:szCs w:val="24"/>
        </w:rPr>
        <w:t xml:space="preserve"> prihoda i rashoda i 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financiranja.</w:t>
      </w:r>
    </w:p>
    <w:p w14:paraId="2B554F31" w14:textId="45EB506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prihoda i rashoda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sastoji se od prihoda i rashoda prema ekonomskoj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klasifikaciji. U prihodima su iskazani prihodi od poreza, pomoći, prihodi od imovine, prihodi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 pristojbi i naknada, prihodi od donacija, ostali prihodi i prihodi od prodaje nefinancijske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imovine. U rashodima su iskazani rashodi za zaposlene, materijalni rashodi, financijski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rashodi, subvencije, pomoći unutar općeg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una, naknade gra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anima i kućanstvima, ostali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 i rashodi za nabavu nefinancijske imovine.</w:t>
      </w:r>
    </w:p>
    <w:p w14:paraId="5E2FB160" w14:textId="51FE1CD5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financiranja iskazuju se primici od financijske imovine i zadu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ivanja te izdaci za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financijsku imovinu i otplatu zajmova.</w:t>
      </w:r>
    </w:p>
    <w:p w14:paraId="3A94F1CE" w14:textId="64D988D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Posebni dio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sastoji se od plana rashoda i izdataka korisnika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iskazanih po vrstama, raspore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enih u programe koji se sastoje od aktivnosti i projekata.</w:t>
      </w:r>
    </w:p>
    <w:p w14:paraId="3C929FDF" w14:textId="304EB74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Prihodi, primici, rashodi i izdaci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iskazani su prema organizacijskoj, ekonomskoj,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funkcijskoj, lokacijskoj i programskoj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unskoj klasifikaciji te izvorima financiranja.</w:t>
      </w:r>
    </w:p>
    <w:p w14:paraId="69A5B1B6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C078D" w14:textId="1DFD1B4F" w:rsidR="00783599" w:rsidRPr="00D5003A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3.</w:t>
      </w:r>
    </w:p>
    <w:p w14:paraId="4008720C" w14:textId="0FF3A3D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prihoda i rashoda te 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financiranja planirani su svi prihodi i primici te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 i izdaci koje općinska tijela i općinski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ostvaruju obavljanjem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poslova iz svoga djelokruga u skladu s propisima i drugim aktima.</w:t>
      </w:r>
    </w:p>
    <w:p w14:paraId="08AB2A5F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C1033" w14:textId="2685B07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 IZVRŠAVANJE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774E57E5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64633" w14:textId="2DEF8DE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3.1. Prihodi i primitci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 uplate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</w:t>
      </w:r>
    </w:p>
    <w:p w14:paraId="6DD047D9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FEBEB" w14:textId="0DFA2BC1" w:rsidR="00783599" w:rsidRPr="00D5003A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4.</w:t>
      </w:r>
    </w:p>
    <w:p w14:paraId="6D166838" w14:textId="685FE90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Općine i općinski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odgovorni su za potpunu i</w:t>
      </w:r>
    </w:p>
    <w:p w14:paraId="0FA90D3B" w14:textId="4B0727A5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pravodobnu naplatu prihoda i primitaka iz svoje nadle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nosti te za njihovu uplatu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un.</w:t>
      </w:r>
    </w:p>
    <w:p w14:paraId="636D3EAA" w14:textId="67574CC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ubiru se i uplaćuju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u skladu sa zakonom, drugim propisima ili</w:t>
      </w:r>
    </w:p>
    <w:p w14:paraId="7109DC5E" w14:textId="0CEE65B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aktima, neovisno o visini prihoda planiranih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unu.</w:t>
      </w:r>
    </w:p>
    <w:p w14:paraId="228AA909" w14:textId="6AEE99E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Prihodi i primici uplaćeni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do kraja tekuće godine prihod su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tekuće</w:t>
      </w:r>
      <w:r w:rsidR="00BA2947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godine.</w:t>
      </w:r>
    </w:p>
    <w:p w14:paraId="2D6B9317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8BF63" w14:textId="32097A2B" w:rsidR="00783599" w:rsidRPr="00D5003A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5.</w:t>
      </w:r>
    </w:p>
    <w:p w14:paraId="3E90F0A8" w14:textId="1E7D849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Namjenski prihodi i primici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 općinskih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korisnika su pomoći,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donacije, prihodi za posebne namjene, prihodi od prodaje ili zamjene imovine u vlasništvu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Općine i općinskih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korisnika, naknade s naslova osiguranja i namjenski primici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 zadu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ivanja.</w:t>
      </w:r>
    </w:p>
    <w:p w14:paraId="4FA51D41" w14:textId="1D1641D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Prihodi i primici iz stavka 1. ovoga 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uplaćuju se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i koriste isklju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ivo za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namjene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planom.</w:t>
      </w:r>
    </w:p>
    <w:p w14:paraId="7B616749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017FD" w14:textId="0A5C6B40" w:rsidR="00783599" w:rsidRPr="00D5003A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6.</w:t>
      </w:r>
    </w:p>
    <w:p w14:paraId="52BAEE4E" w14:textId="605C0C9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Namjenski prihodi iz 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5. ove Odluke koji nisu iskorišteni u prethodnoj godini prenose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se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za tekuću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unsku godinu.</w:t>
      </w:r>
    </w:p>
    <w:p w14:paraId="77E3A7F7" w14:textId="7F4F03AB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Ako su namjenski prihodi i primici uplaćeni u ni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em opsegu nego što je iskazano 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unu, korisnik mo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preuzeti i plaćati obveze samo u visini stvarno uplaćenih, odnosno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raspolo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ivih sredstava.</w:t>
      </w:r>
    </w:p>
    <w:p w14:paraId="005AD69E" w14:textId="00DFDB7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Uplaćene i prenesene, a neplanirane ili manje planirane pomoći, donacije i prihodi za posebne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namjene te namjenski primici od zadu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ivanja mogu se izvršavati iznad iznosa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enih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 do visine uplaćenih odnosno prenesenih sredstava, a mogu se koristiti prema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naknadno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aktivnostima i/ili projektima uz prethodnu suglasnost općinskog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elnika.</w:t>
      </w:r>
    </w:p>
    <w:p w14:paraId="5C0CCA8B" w14:textId="3B80B64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Za opseg prenesenih prihoda iz stavka 1. ovoga 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povećat će se financijski planovi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korisnika za tekuću godinu.</w:t>
      </w:r>
    </w:p>
    <w:p w14:paraId="75572A15" w14:textId="2EC0E309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kojima je namjena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ena posebnim zakonskim odredbama mogu se, u slu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aju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nedostatka drugih prihoda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una, pozajmiti za druge namjene pod uvjetom da se vodi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knjigovodstvena evidencija o visini pozajmice i izvršenim povratima.</w:t>
      </w:r>
    </w:p>
    <w:p w14:paraId="7F88E259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6606A" w14:textId="02792102" w:rsidR="00783599" w:rsidRPr="00D5003A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7.</w:t>
      </w:r>
    </w:p>
    <w:p w14:paraId="25DD94DB" w14:textId="57AAA39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Pogrešno ili više uplaćeni prihodi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un, vraćaju se uplatiteljima na teret tih prihoda.</w:t>
      </w:r>
    </w:p>
    <w:p w14:paraId="7D27A6AF" w14:textId="74AB6A4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Pogrešno ili više uplaćeni prihodi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une prethodnih godina, vraćaju se uplatiteljima na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teret rashoda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tekuće godine.</w:t>
      </w:r>
    </w:p>
    <w:p w14:paraId="2CF4A176" w14:textId="261EBFF5" w:rsidR="00783599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Rješenje o povratu sredstava donosi Jedinstveni upravni odjel na temelju dokumentiranog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zahtjeva.</w:t>
      </w:r>
    </w:p>
    <w:p w14:paraId="04B6D3C7" w14:textId="77777777" w:rsidR="00D5003A" w:rsidRP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2ECD5" w14:textId="2CC7DED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3.2. Rashodi i izdaci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 isplate sredstava iz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63EF7043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48BCE4" w14:textId="11718043" w:rsidR="00783599" w:rsidRPr="00D5003A" w:rsidRDefault="00BA2947" w:rsidP="00BA2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8.</w:t>
      </w:r>
    </w:p>
    <w:p w14:paraId="1A66CE87" w14:textId="71B394E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se izvršava u skladu s raspolo</w:t>
      </w:r>
      <w:r w:rsidR="00D27B6E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 sredstvima i dospjelim obvezama u razdoblju od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1. sije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nja do 31. prosinca 2022. godine.</w:t>
      </w:r>
    </w:p>
    <w:p w14:paraId="669A34B9" w14:textId="48BF92D2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sredstva se mogu koristiti samo za namjene utvr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 i do visine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utvr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87599" w14:textId="38888635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se utvr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uju sredstva za nepredvi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rashode u okviru skupine 329 –</w:t>
      </w:r>
      <w:r w:rsidR="00DE7167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Nepredvi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 rashodi do visine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unske zalihe. </w:t>
      </w:r>
    </w:p>
    <w:p w14:paraId="7428F597" w14:textId="77777777" w:rsidR="00281325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Kada se tijekom godine ti nepredvi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 realiziraju, evidentiraju se na teret 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stvarnih rashoda kojima prema vrsti 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pripadaju. Odstupanja izvršenja od plana na tim 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unima obrazla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u se financiranjem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sredstvima planiranim pod stavkom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zaliha, te zbroj odstupanja ne smije biti veći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 iznosa na stavci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unske zalihe.</w:t>
      </w:r>
    </w:p>
    <w:p w14:paraId="593BFAF3" w14:textId="5250786E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Pod nepredvi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rashodima podrazumijevaju se rashodi za koje 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nisu osigurana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sredstva ili se tijekom godine poka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da nisu osigurana dostatna sredstva jer ih pri planiranju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nije bilo moguće predvidjeti.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94373" w14:textId="66512DB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zaliha mo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iznositi najviše do 0,5% planiranih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prihoda bez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 xml:space="preserve">primitaka. </w:t>
      </w:r>
    </w:p>
    <w:p w14:paraId="14C50591" w14:textId="400A259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 utrošku navedenih sredstava odlu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uje općinski na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i o tome izvješćuje Općinsko vijeće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 okviru polugodišnjeg i godišnjeg izvještaja o izvršavanju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2238AAB6" w14:textId="4408BBA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Rashodi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za koje je obveza nastala u 2022. godini rashodi su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za 2022.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godinu, neovisno o plaćanju.</w:t>
      </w:r>
    </w:p>
    <w:p w14:paraId="5B05B96D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9C4A8" w14:textId="0BD5878A" w:rsidR="00783599" w:rsidRPr="00D5003A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9.</w:t>
      </w:r>
    </w:p>
    <w:p w14:paraId="72FA583D" w14:textId="148BFC5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Sredstva za rashode i izdatke osiguravaju se 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za:</w:t>
      </w:r>
    </w:p>
    <w:p w14:paraId="09181C11" w14:textId="7777777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- programe, projekte i aktivnosti općinskih upravnih i drugih tijela</w:t>
      </w:r>
    </w:p>
    <w:p w14:paraId="07FFB335" w14:textId="72BDC6D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- ostale korisnike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po pojedinim programima, projektima 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aktivnostima.</w:t>
      </w:r>
    </w:p>
    <w:p w14:paraId="6FDB13DE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A9AA5" w14:textId="0B0A6593" w:rsidR="00783599" w:rsidRPr="00D5003A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10.</w:t>
      </w:r>
    </w:p>
    <w:p w14:paraId="0FA0D788" w14:textId="5310D22A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Svaki rashod i izdatak iz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mora se temeljiti na vjerodostojnoj knjigovodstvenoj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ispravi kojom se dokazuje obveza plaćanja.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94EDD" w14:textId="1CB301D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Nalogodavci moraju prije isplate provjeriti i potpisati pravni temelj i visinu obveze koja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proizlazi iz knjigovodstvene isprave te odrediti oznake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klasifikacija na teret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kojih se obveze isplaćuju.</w:t>
      </w:r>
    </w:p>
    <w:p w14:paraId="6B807E5B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4908" w14:textId="47770437" w:rsidR="00783599" w:rsidRPr="00D5003A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11.</w:t>
      </w:r>
    </w:p>
    <w:p w14:paraId="7AA57C16" w14:textId="4B43FB4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Nalogodavac i odgovorna osoba za izvršavanje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 cjelini je Općinski na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51376CE2" w14:textId="2F132B1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Jedinstveni upravni odjel Općine </w:t>
      </w:r>
      <w:r w:rsidR="00DE7167">
        <w:rPr>
          <w:rFonts w:ascii="Times New Roman" w:hAnsi="Times New Roman" w:cs="Times New Roman"/>
          <w:sz w:val="24"/>
          <w:szCs w:val="24"/>
        </w:rPr>
        <w:t>je</w:t>
      </w:r>
      <w:r w:rsidRPr="00D5003A">
        <w:rPr>
          <w:rFonts w:ascii="Times New Roman" w:hAnsi="Times New Roman" w:cs="Times New Roman"/>
          <w:sz w:val="24"/>
          <w:szCs w:val="24"/>
        </w:rPr>
        <w:t xml:space="preserve"> odgovor</w:t>
      </w:r>
      <w:r w:rsidR="00DE7167">
        <w:rPr>
          <w:rFonts w:ascii="Times New Roman" w:hAnsi="Times New Roman" w:cs="Times New Roman"/>
          <w:sz w:val="24"/>
          <w:szCs w:val="24"/>
        </w:rPr>
        <w:t>an</w:t>
      </w:r>
      <w:r w:rsidRPr="00D5003A">
        <w:rPr>
          <w:rFonts w:ascii="Times New Roman" w:hAnsi="Times New Roman" w:cs="Times New Roman"/>
          <w:sz w:val="24"/>
          <w:szCs w:val="24"/>
        </w:rPr>
        <w:t xml:space="preserve"> za izvršavanje svih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rashoda sukladno namjenama i iznosima utvr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u posebnom dijelu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1FA8C0FE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8EF25" w14:textId="0F8EF242" w:rsidR="00783599" w:rsidRPr="00D5003A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12.</w:t>
      </w:r>
    </w:p>
    <w:p w14:paraId="71F98917" w14:textId="3EF47EB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Zaklju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ivanje pisanog ugovora s korisnicima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obavezno je za sredstva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koja se izvršavaju kao subvencije, donacije i pomoći iznad 20.000,00 kuna godišnje.</w:t>
      </w:r>
    </w:p>
    <w:p w14:paraId="06180D1C" w14:textId="65D063C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Subvencije, donacije i pomoći koje se dodjeljuju temeljem javnog poziva za financiranje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javnih potreba isplaćivati će se temeljem podnesenog zahtjeva u skladu s raspolo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sredstvima.</w:t>
      </w:r>
    </w:p>
    <w:p w14:paraId="4A8C6AED" w14:textId="71FD4EB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Kapitalne pomoći i donacije temeljem zaklju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enih ugovora isplaćivati će se na temelju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podnesenog zahtjeva u skladu s raspolo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 sredstvima.</w:t>
      </w:r>
    </w:p>
    <w:p w14:paraId="715F93E0" w14:textId="0E532A8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Zaklju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ivanje pisanog ugovora obavezno je i za sve nabave roba, usluga i ustupanje radova od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iznosa za koji je obvezna primjena Zakona o javnoj nabavi.</w:t>
      </w:r>
    </w:p>
    <w:p w14:paraId="7AB8EB16" w14:textId="4E38DAD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Sve ugovore potpisuje općinski na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0C3A4434" w14:textId="684E9A7E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Korisnici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du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 su pravodobno realizirati program i dostaviti izvještaj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 namjenskom trošenju sredstava u skladu sa va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ećim propisima.</w:t>
      </w:r>
    </w:p>
    <w:p w14:paraId="55793A3A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A9BC1" w14:textId="02FAE1FD" w:rsidR="00783599" w:rsidRPr="00D5003A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13.</w:t>
      </w:r>
    </w:p>
    <w:p w14:paraId="4B2F8D2C" w14:textId="1E8C559D" w:rsidR="00783599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Aktivnosti i projekti za koje su sredstva osigurana 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tekuće godine, a nisu izvršeni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 visine utvr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unom, mogu se do iznosa neutrošenih sredstava izvršavati 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sljedećoj godini uz suglasnost općinskog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elnika.</w:t>
      </w:r>
    </w:p>
    <w:p w14:paraId="16C663DA" w14:textId="535393B4" w:rsidR="00281325" w:rsidRDefault="00281325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65282" w14:textId="32A81134" w:rsidR="00B6567A" w:rsidRDefault="00B6567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8D8C5" w14:textId="0C90F874" w:rsidR="00B6567A" w:rsidRDefault="00B6567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8296C" w14:textId="6C584390" w:rsidR="00B6567A" w:rsidRDefault="00B6567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4D052" w14:textId="77777777" w:rsidR="00B6567A" w:rsidRDefault="00B6567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7AA85" w14:textId="7777777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3.3 Rezultat poslovanja</w:t>
      </w:r>
    </w:p>
    <w:p w14:paraId="4A789823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5B2D8" w14:textId="4E5B45A9" w:rsidR="00783599" w:rsidRPr="00D5003A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14.</w:t>
      </w:r>
    </w:p>
    <w:p w14:paraId="59C5E8A6" w14:textId="57C08C5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 namjeni viška prihoda odnosno o pokriću manjka prihoda iz prethodne godine odlu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Općinsko vijeće.</w:t>
      </w:r>
    </w:p>
    <w:p w14:paraId="4691A320" w14:textId="538FC11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Pokriće 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ekivanog man</w:t>
      </w:r>
      <w:r w:rsidR="006B61D2">
        <w:rPr>
          <w:rFonts w:ascii="Times New Roman" w:hAnsi="Times New Roman" w:cs="Times New Roman"/>
          <w:sz w:val="24"/>
          <w:szCs w:val="24"/>
        </w:rPr>
        <w:t>j</w:t>
      </w:r>
      <w:r w:rsidRPr="00D5003A">
        <w:rPr>
          <w:rFonts w:ascii="Times New Roman" w:hAnsi="Times New Roman" w:cs="Times New Roman"/>
          <w:sz w:val="24"/>
          <w:szCs w:val="24"/>
        </w:rPr>
        <w:t>k</w:t>
      </w:r>
      <w:r w:rsidR="006B61D2">
        <w:rPr>
          <w:rFonts w:ascii="Times New Roman" w:hAnsi="Times New Roman" w:cs="Times New Roman"/>
          <w:sz w:val="24"/>
          <w:szCs w:val="24"/>
        </w:rPr>
        <w:t>a</w:t>
      </w:r>
      <w:r w:rsidRPr="00D5003A">
        <w:rPr>
          <w:rFonts w:ascii="Times New Roman" w:hAnsi="Times New Roman" w:cs="Times New Roman"/>
          <w:sz w:val="24"/>
          <w:szCs w:val="24"/>
        </w:rPr>
        <w:t xml:space="preserve"> prihoda obaviti će se sukcesivno kroz tri godine, odnosno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planirati će se 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2022. godine</w:t>
      </w:r>
      <w:r w:rsidR="006B61D2">
        <w:rPr>
          <w:rFonts w:ascii="Times New Roman" w:hAnsi="Times New Roman" w:cs="Times New Roman"/>
          <w:sz w:val="24"/>
          <w:szCs w:val="24"/>
        </w:rPr>
        <w:t xml:space="preserve">, </w:t>
      </w:r>
      <w:r w:rsidRPr="00D5003A">
        <w:rPr>
          <w:rFonts w:ascii="Times New Roman" w:hAnsi="Times New Roman" w:cs="Times New Roman"/>
          <w:sz w:val="24"/>
          <w:szCs w:val="24"/>
        </w:rPr>
        <w:t>te kroz projekcije 2023. i 2024. godine.</w:t>
      </w:r>
    </w:p>
    <w:p w14:paraId="18961FD6" w14:textId="469B0B3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Razlika izme</w:t>
      </w:r>
      <w:r w:rsidR="006B61D2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 procijenjenog i stvarno realiziranog manjka na dan 31.12., uklju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iti će se 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Izmjenama i dopunama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tekuće godine.</w:t>
      </w:r>
    </w:p>
    <w:p w14:paraId="783C8B0E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0243E" w14:textId="328F112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4. URAVNOTE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ENJE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 PRERASPODJELA SREDSTAVA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7D24589C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B2DA5" w14:textId="28027B3E" w:rsidR="00783599" w:rsidRPr="00D5003A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15.</w:t>
      </w:r>
    </w:p>
    <w:p w14:paraId="18F4306C" w14:textId="6879B8A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Ako tijekom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unske godine do</w:t>
      </w:r>
      <w:r w:rsidR="006B61D2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 do znatnije neuskla</w:t>
      </w:r>
      <w:r w:rsidR="006B61D2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enosti u ostvarivanju planiranih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prihoda i/ili primitaka te rashoda i/ili izdataka</w:t>
      </w:r>
      <w:r w:rsidR="006B61D2">
        <w:rPr>
          <w:rFonts w:ascii="Times New Roman" w:hAnsi="Times New Roman" w:cs="Times New Roman"/>
          <w:sz w:val="24"/>
          <w:szCs w:val="24"/>
        </w:rPr>
        <w:t xml:space="preserve">,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se mora uravnote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izmjenama i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dopunama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prema postupku za donošenje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71BA0F7B" w14:textId="2772F290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 prijedlog izmjena i dopuna Financijskog plana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unskog korisnika Općinsko vijeće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daje suglasnost zajedno sa donošenjem izmjena i dopuna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una. </w:t>
      </w:r>
    </w:p>
    <w:p w14:paraId="43F44F10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19B96" w14:textId="72E48F1A" w:rsidR="00783599" w:rsidRPr="00D5003A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16.</w:t>
      </w:r>
    </w:p>
    <w:p w14:paraId="75521D7F" w14:textId="47437393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odobriti preraspodjelu sredstava unutar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stavaka, 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najviše do 5% rashoda i izdataka planiranih na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unskoj stavci koja se umanjuje.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D2BB5" w14:textId="4A459B2B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izvješćuje Općinsko vijeće o odobrenoj preraspodjeli sredstava uz</w:t>
      </w:r>
      <w:r w:rsidR="00774C54">
        <w:rPr>
          <w:rFonts w:ascii="Times New Roman" w:hAnsi="Times New Roman" w:cs="Times New Roman"/>
          <w:sz w:val="24"/>
          <w:szCs w:val="24"/>
        </w:rPr>
        <w:t xml:space="preserve">  </w:t>
      </w:r>
      <w:r w:rsidRPr="00D5003A">
        <w:rPr>
          <w:rFonts w:ascii="Times New Roman" w:hAnsi="Times New Roman" w:cs="Times New Roman"/>
          <w:sz w:val="24"/>
          <w:szCs w:val="24"/>
        </w:rPr>
        <w:t>polugodišnji i godišnji izvještaj o izvršenju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78F4E83B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DE87C" w14:textId="285B26E7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5. UPRAVLJANJE IMOVINOM</w:t>
      </w:r>
    </w:p>
    <w:p w14:paraId="4BF02BAE" w14:textId="77777777" w:rsidR="006B61D2" w:rsidRDefault="006B61D2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95168" w14:textId="47019A3E" w:rsidR="00783599" w:rsidRPr="00D5003A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17.</w:t>
      </w:r>
    </w:p>
    <w:p w14:paraId="2114ECA8" w14:textId="1B77ACD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Raspolo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 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anim sredstvima na 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upravlja 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1A978D30" w14:textId="4833461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Slobodna 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ana sredstva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mogu se oro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iti kod poslovne banke poštujući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sigurnosti i likvidnosti. Ugovor o oro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avanju sklapa 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431037FD" w14:textId="03E3C28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od upravljanja slobodnim 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anim sredstvima prihod su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2EDFBD8D" w14:textId="7644C4F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ana sredstva iz stavka 1. ovog 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mogu se plasirati samo s povratom do 31. prosinca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2022. godine.</w:t>
      </w:r>
    </w:p>
    <w:p w14:paraId="266C9FB3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7A7BB" w14:textId="2220F4F3" w:rsidR="00783599" w:rsidRPr="00D5003A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18.</w:t>
      </w:r>
    </w:p>
    <w:p w14:paraId="4510E8EA" w14:textId="56CEC2B9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na zahtjev 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nika, u skladu s propisima i uz primjereno osiguranje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duga te s pripadajućim kamatama i troškovima postupka, odgoditi plaćanje ili odobriti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obro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nu otplatu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duga ako se time bitno poboljšavaju 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nikove mogućnosti podmirenja duga.</w:t>
      </w:r>
    </w:p>
    <w:p w14:paraId="67A88BF0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CF474" w14:textId="7C448A3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6.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IVANJE</w:t>
      </w:r>
    </w:p>
    <w:p w14:paraId="10CAF231" w14:textId="383F1904" w:rsidR="00783599" w:rsidRPr="00D5003A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19.</w:t>
      </w:r>
    </w:p>
    <w:p w14:paraId="7C963B60" w14:textId="244CB27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Za realizaciju višegodišnjih kapitalnih projekata Općina se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sukladno zakonskim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propisima.</w:t>
      </w:r>
    </w:p>
    <w:p w14:paraId="16580684" w14:textId="1C09A6B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Pravna osoba u većinskom izravnom ili neizravnom vlasništvu Općine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se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samo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uz suglasnost Općinskog vijeća, sukladno pozitivnim zakonskim propisima i općim aktima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Općine.</w:t>
      </w:r>
    </w:p>
    <w:p w14:paraId="14AF6186" w14:textId="1C6C70B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Općina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 xml:space="preserve">e dati jamstvo za ispunjenje obveza pravnoj osobi iz stavka 2. ovog 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sukladno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pozitivnim zakonskim propisima i odluci Općinskog vijeća. Dana jamstva uklju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uju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se u opseg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enja Općine.</w:t>
      </w:r>
    </w:p>
    <w:p w14:paraId="3486148A" w14:textId="382396C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Ukupna godišnja obveza (prosje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ni godišnji anuitet) Općine za otplatu kredita za investiciju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koja se financira iz Prora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Općine </w:t>
      </w:r>
      <w:r w:rsidR="00BF091D">
        <w:rPr>
          <w:rFonts w:ascii="Times New Roman" w:hAnsi="Times New Roman" w:cs="Times New Roman"/>
          <w:sz w:val="24"/>
          <w:szCs w:val="24"/>
        </w:rPr>
        <w:t>Povljana</w:t>
      </w:r>
      <w:r w:rsidRPr="00D5003A">
        <w:rPr>
          <w:rFonts w:ascii="Times New Roman" w:hAnsi="Times New Roman" w:cs="Times New Roman"/>
          <w:sz w:val="24"/>
          <w:szCs w:val="24"/>
        </w:rPr>
        <w:t xml:space="preserve"> mo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iznositi najviše 20% ostvarenih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prihoda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 2021. umanjenih za prihode od domaćih i stranih pomoći i donacija, iz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posebnih ugovora: sufinanciranje gra</w:t>
      </w:r>
      <w:r w:rsidR="00BF091D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ana za mjesnu samoupravu i ostvarene s osnove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dodatnih udjela u porezu na dohodak i pomoći izravnanja za financiranje decentraliziranih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funkcija.</w:t>
      </w:r>
    </w:p>
    <w:p w14:paraId="178214FA" w14:textId="141BC4D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U iznosu ukupne godišnje obveze iz stavka 4. ovog 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uklju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en je iznos godišnjeg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anuiteta po kreditima, danim jamstvima i suglasnostima iz prethodnih godina.</w:t>
      </w:r>
    </w:p>
    <w:p w14:paraId="2B49A04F" w14:textId="353FE6DE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Općina se mo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kratkoro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no zadu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najdu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do 12 mjeseci isklju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ivo za premošćivanje jaza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nastalog zbog razli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ite dinamike priljeva sredstava i dospijeća obveza, u suglasju sa zakonom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kojim se ure</w:t>
      </w:r>
      <w:r w:rsidR="00BF091D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uje prora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un.</w:t>
      </w:r>
    </w:p>
    <w:p w14:paraId="16390F25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04F8B" w14:textId="453C48F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7.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 I IZVJEŠTAVANJE</w:t>
      </w:r>
    </w:p>
    <w:p w14:paraId="698E19EC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82EC3" w14:textId="5B92515F" w:rsidR="00783599" w:rsidRPr="00D5003A" w:rsidRDefault="00281325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20.</w:t>
      </w:r>
    </w:p>
    <w:p w14:paraId="30F6A936" w14:textId="40B5026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i općinski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primjenjuju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unovodstvo.</w:t>
      </w:r>
    </w:p>
    <w:p w14:paraId="2E0CD96A" w14:textId="3B99C20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i rashodi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iskazuju se uz primjenu modificiranog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unovodstvenog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nastanka doga</w:t>
      </w:r>
      <w:r w:rsidR="00281325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aja.</w:t>
      </w:r>
    </w:p>
    <w:p w14:paraId="3DFD81D7" w14:textId="283E593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Primici i izdaci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iskazuju se po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elu nov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anog tijeka.</w:t>
      </w:r>
    </w:p>
    <w:p w14:paraId="560E06FD" w14:textId="0FBB8720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 za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vodi Jedinstveni upravni odjel</w:t>
      </w:r>
      <w:r w:rsidR="00281325">
        <w:rPr>
          <w:rFonts w:ascii="Times New Roman" w:hAnsi="Times New Roman" w:cs="Times New Roman"/>
          <w:sz w:val="24"/>
          <w:szCs w:val="24"/>
        </w:rPr>
        <w:t>.</w:t>
      </w:r>
    </w:p>
    <w:p w14:paraId="0EDD5CBE" w14:textId="77777777" w:rsidR="00281325" w:rsidRDefault="00281325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C5BCCD" w14:textId="6CDAD45E" w:rsidR="00783599" w:rsidRPr="00D5003A" w:rsidRDefault="00281325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21.</w:t>
      </w:r>
    </w:p>
    <w:p w14:paraId="43890D0C" w14:textId="7EB1F56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Praćenje primjene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unskog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unovodstva te poslove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unskog financijskog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izvješćivanja obavljati će Jedinstveni upravni odjel.</w:t>
      </w:r>
    </w:p>
    <w:p w14:paraId="07F743E0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6663D" w14:textId="562557B5" w:rsidR="00783599" w:rsidRPr="00D5003A" w:rsidRDefault="00281325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22.</w:t>
      </w:r>
    </w:p>
    <w:p w14:paraId="447CBE24" w14:textId="32AC2243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podnosi općinskom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tromjese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no izvješće o izvršenju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una, a općinski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podnosi Općinskom vijeću polugodišnji i godišnji izvještaj 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izvršenju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 skladu s odredbama propisa o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unskom izvješćivanju.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7DC2A" w14:textId="4616DDF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Ostali korisnici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du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 su općinskom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dostaviti godišnje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izvještaje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 realizaciji programa i utrošenim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unskim sredstvima s obrazlo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enjima.</w:t>
      </w:r>
    </w:p>
    <w:p w14:paraId="1370D8C5" w14:textId="089143E9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i drugi korisnici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obvezni su općinskom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dati sve dodatne podatke, isprave i izvješća koja se od njih zatra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e.</w:t>
      </w:r>
    </w:p>
    <w:p w14:paraId="6E02050F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8BB3B" w14:textId="020BBB4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8. ODGOVORNOST I OBVEZE U IZVRŠAVANJU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4A39D509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3B314" w14:textId="53FD17EF" w:rsidR="00783599" w:rsidRPr="00D5003A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23.</w:t>
      </w:r>
    </w:p>
    <w:p w14:paraId="43A9EECA" w14:textId="60F3783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odgovoran je za zakonito i pravilno planiranje i izvršavanje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09BA6384" w14:textId="77981AD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Preuzimanje obveza na teret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po ugovorima koji zahtijevaju plaćanje u sljedećim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godinama odobrava 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4E8885C3" w14:textId="6406414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prati izvršavanje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 o tome izvještava općinskog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elnika.</w:t>
      </w:r>
    </w:p>
    <w:p w14:paraId="5A2F3CD6" w14:textId="2A8B823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okviru svog djelokruga i ovlasti 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te pro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Jedinstvenog upravnog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odjela odgovorni su za provedbu Odluke o izvršavanju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una, za potpunu i pravodobnu 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naplatu prihoda i primitaka iz svoje nadle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nosti i za izvršavanje rashoda i izdataka sukladno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namjenama i svotama utvr</w:t>
      </w:r>
      <w:r w:rsidR="008A7064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u Posebnom dijelu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 okviru pripadajućeg razdjela.</w:t>
      </w:r>
    </w:p>
    <w:p w14:paraId="729F8CD1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DC8AA" w14:textId="7B380F20" w:rsidR="00783599" w:rsidRPr="00D5003A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24.</w:t>
      </w:r>
    </w:p>
    <w:p w14:paraId="2F94A7BE" w14:textId="7A12080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du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 su općinskom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dostaviti svoje financijske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planove za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unsku godinu, uskla</w:t>
      </w:r>
      <w:r w:rsidR="008A7064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s odobrenim sredstvima 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unu, u roku od 15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dana od primitka obavijesti.</w:t>
      </w:r>
    </w:p>
    <w:p w14:paraId="4DA9EC9D" w14:textId="4B325E7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Tijekom godine financijski planovi mogu se mijenjati u skladu s promjenama u dospijeću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obveza, odobrenim preraspodjelama te izmjenama i dopunama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5180FDDC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7292A" w14:textId="58335501" w:rsidR="00783599" w:rsidRPr="00D5003A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25.</w:t>
      </w:r>
    </w:p>
    <w:p w14:paraId="15D76ED2" w14:textId="433DE40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obvezan je provoditi postupke nabave roba, usluga i ustupanja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radova sukladno zakonskim propisima.</w:t>
      </w:r>
    </w:p>
    <w:p w14:paraId="027B0DA7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32D3C" w14:textId="6F6627D8" w:rsidR="00783599" w:rsidRPr="00D5003A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26.</w:t>
      </w:r>
    </w:p>
    <w:p w14:paraId="76D9732B" w14:textId="10B6EBE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Ako se tijekom izvršavanja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utvrdi da su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sredstva nepravilno korištena,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korisniku će se umanjiti sredstva u visini nenamjenskog korištenja sredstava, ili će se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privremeno obustaviti isplata sredstava na stavkama s kojih su sredstva bila nenamjenski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utrošena, ili će se zahtijevati povrat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sredstava.</w:t>
      </w:r>
    </w:p>
    <w:p w14:paraId="788B6C17" w14:textId="4F14B3E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Odluku o umanjenju, obustavi ili povratu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unskih sredstava iz stavka 1. ovog 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lanka,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donijet će 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2A6BA2F5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EA798" w14:textId="0CAB807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9. ZAVRŠNE ODREDBE</w:t>
      </w:r>
    </w:p>
    <w:p w14:paraId="759A4C77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021CD" w14:textId="57DA684A" w:rsidR="00783599" w:rsidRPr="00D5003A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27.</w:t>
      </w:r>
    </w:p>
    <w:p w14:paraId="02F70D52" w14:textId="2B37A54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Ova Odluka će se objaviti u „</w:t>
      </w:r>
      <w:r w:rsidR="008A7064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D5003A">
        <w:rPr>
          <w:rFonts w:ascii="Times New Roman" w:hAnsi="Times New Roman" w:cs="Times New Roman"/>
          <w:sz w:val="24"/>
          <w:szCs w:val="24"/>
        </w:rPr>
        <w:t>“, a stupa na snagu 1. sije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nja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2022. godine.</w:t>
      </w:r>
    </w:p>
    <w:p w14:paraId="62FB5A69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6BD88" w14:textId="512E677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KLASA: 400-08/21-01/</w:t>
      </w:r>
      <w:r w:rsidR="00233EF1">
        <w:rPr>
          <w:rFonts w:ascii="Times New Roman" w:hAnsi="Times New Roman" w:cs="Times New Roman"/>
          <w:sz w:val="24"/>
          <w:szCs w:val="24"/>
        </w:rPr>
        <w:t>3</w:t>
      </w:r>
    </w:p>
    <w:p w14:paraId="1561F3D6" w14:textId="05A9CEC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URBROJ: 2198/</w:t>
      </w:r>
      <w:r w:rsidR="008A7064">
        <w:rPr>
          <w:rFonts w:ascii="Times New Roman" w:hAnsi="Times New Roman" w:cs="Times New Roman"/>
          <w:sz w:val="24"/>
          <w:szCs w:val="24"/>
        </w:rPr>
        <w:t>25-40-21-1</w:t>
      </w:r>
    </w:p>
    <w:p w14:paraId="69D412A9" w14:textId="761EBE37" w:rsidR="00783599" w:rsidRPr="00D5003A" w:rsidRDefault="008A706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17. prosinca 2022. godine</w:t>
      </w:r>
    </w:p>
    <w:p w14:paraId="240AE2DD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CC6E6" w14:textId="70B3528D" w:rsidR="00783599" w:rsidRPr="00D5003A" w:rsidRDefault="00783599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8A7064">
        <w:rPr>
          <w:rFonts w:ascii="Times New Roman" w:hAnsi="Times New Roman" w:cs="Times New Roman"/>
          <w:sz w:val="24"/>
          <w:szCs w:val="24"/>
        </w:rPr>
        <w:t>POVLJANA</w:t>
      </w:r>
    </w:p>
    <w:p w14:paraId="3EB2A18D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055C0" w14:textId="4FE6B345" w:rsidR="009927A5" w:rsidRDefault="008A7064" w:rsidP="00774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60782BC4" w14:textId="2DDAACDF" w:rsidR="008A7064" w:rsidRPr="00D5003A" w:rsidRDefault="008A7064" w:rsidP="00774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8A7064" w:rsidRPr="00D5003A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99"/>
    <w:rsid w:val="00233EF1"/>
    <w:rsid w:val="00281325"/>
    <w:rsid w:val="003E6CFA"/>
    <w:rsid w:val="00675790"/>
    <w:rsid w:val="006B61D2"/>
    <w:rsid w:val="00774C54"/>
    <w:rsid w:val="00783599"/>
    <w:rsid w:val="008A7064"/>
    <w:rsid w:val="009927A5"/>
    <w:rsid w:val="00B6567A"/>
    <w:rsid w:val="00BA2947"/>
    <w:rsid w:val="00BF091D"/>
    <w:rsid w:val="00D27B6E"/>
    <w:rsid w:val="00D5003A"/>
    <w:rsid w:val="00DE7167"/>
    <w:rsid w:val="00E7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87E7"/>
  <w15:chartTrackingRefBased/>
  <w15:docId w15:val="{6DE028DF-32CF-4B75-ADDB-1B0850F8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2021-12-09T15:14:00Z</dcterms:created>
  <dcterms:modified xsi:type="dcterms:W3CDTF">2021-12-17T07:19:00Z</dcterms:modified>
</cp:coreProperties>
</file>