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3EFE" w14:textId="38EE104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sz w:val="24"/>
          <w:szCs w:val="24"/>
        </w:rPr>
        <w:t xml:space="preserve">                 </w:t>
      </w:r>
      <w:r w:rsidRPr="007A4E6B">
        <w:rPr>
          <w:rFonts w:ascii="Times New Roman" w:eastAsia="Times New Roman" w:hAnsi="Times New Roman"/>
          <w:noProof/>
          <w:sz w:val="24"/>
          <w:szCs w:val="24"/>
          <w:lang w:eastAsia="ar-SA"/>
        </w:rPr>
        <w:drawing>
          <wp:inline distT="0" distB="0" distL="0" distR="0" wp14:anchorId="1CEF8ADF" wp14:editId="22570607">
            <wp:extent cx="466725" cy="619125"/>
            <wp:effectExtent l="0" t="0" r="9525" b="9525"/>
            <wp:docPr id="15118969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4FAB" w14:textId="77777777" w:rsidR="007A4E6B" w:rsidRPr="007A4E6B" w:rsidRDefault="007A4E6B" w:rsidP="007A4E6B">
      <w:pPr>
        <w:spacing w:after="0"/>
        <w:rPr>
          <w:rFonts w:ascii="Times New Roman" w:hAnsi="Times New Roman"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ECD3235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ZADARSKA ŽUPANIJA</w:t>
      </w:r>
    </w:p>
    <w:p w14:paraId="610BE1FC" w14:textId="77777777" w:rsidR="007A4E6B" w:rsidRP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  OPĆINA POVLJANA</w:t>
      </w:r>
    </w:p>
    <w:p w14:paraId="4CDCA737" w14:textId="138EAADE" w:rsidR="007A4E6B" w:rsidRDefault="007A4E6B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4E6B">
        <w:rPr>
          <w:rFonts w:ascii="Times New Roman" w:hAnsi="Times New Roman"/>
          <w:b/>
          <w:bCs/>
          <w:sz w:val="24"/>
          <w:szCs w:val="24"/>
        </w:rPr>
        <w:t xml:space="preserve">  OPĆINSKI NAČELNIK</w:t>
      </w:r>
    </w:p>
    <w:p w14:paraId="51B4E4B7" w14:textId="77777777" w:rsidR="007A4E6B" w:rsidRDefault="007A4E6B" w:rsidP="007A4E6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124ACD6" w14:textId="62C12224" w:rsidR="001353CA" w:rsidRPr="007E5B25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: 602-02/2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</w:p>
    <w:p w14:paraId="070770CD" w14:textId="280C4FA4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URBROJ: 2198-25-02-1-2</w:t>
      </w:r>
      <w:r w:rsidR="003F0E21" w:rsidRPr="007E5B2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E5B25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437F20E5" w14:textId="2B80A2D5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Povljana, 29. kolovoza 2023. godine</w:t>
      </w:r>
    </w:p>
    <w:p w14:paraId="33B8327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744CCE" w14:textId="1C5242DA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48. Zakona o lokalnoj i područnoj (regionalnoj) samoupravi („Narodne novine“, broj 33/01, 60/01, 129/05, 109/07, 125/08, 36/09, 36/09, 150/11, 144/12, 19/13, 137/15, 123/17, 98/19 i 144/20) i članka  48. Statuta Općine Povljana  („Službeni glasnik Zadarske  županije“, broj 13/21 i 11/23), a u vezi sa 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om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o kriterijima i načinu financiranja troškova javnog prijevoza redovitih učenika srednjih škola za školsku godinu 2023./2024.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(„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“,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oj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95/2023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), općinski načelnik donosi</w:t>
      </w:r>
    </w:p>
    <w:p w14:paraId="54B34B4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7D5CF2AF" w14:textId="77777777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D L U K U</w:t>
      </w:r>
    </w:p>
    <w:p w14:paraId="71D70D5F" w14:textId="43B22CEF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sufinanciranju troškova prijevoza redovitih učenika srednjih škola u školskoj godini 2023./2024. za učenike koji pohađaju srednju školu izvan područja otoka Paga</w:t>
      </w:r>
    </w:p>
    <w:p w14:paraId="6228E1A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64E1E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3A99BC" w14:textId="77777777" w:rsidR="001353CA" w:rsidRDefault="001353CA" w:rsidP="001353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OPĆE ODREDBE</w:t>
      </w:r>
    </w:p>
    <w:p w14:paraId="552873B9" w14:textId="77777777" w:rsidR="001353CA" w:rsidRDefault="001353CA" w:rsidP="001353C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06AE9FDF" w14:textId="06FB5B23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7437D0A0" w14:textId="66886D89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Ovom Odlukom o sufinanciranju troškova prijevoza redovitih učenika srednjih škola u školskoj godini 2023./2024. </w:t>
      </w:r>
      <w:r w:rsidRPr="001353CA">
        <w:rPr>
          <w:rFonts w:ascii="Times New Roman" w:eastAsia="Times New Roman" w:hAnsi="Times New Roman"/>
          <w:sz w:val="24"/>
          <w:szCs w:val="24"/>
          <w:lang w:eastAsia="hr-HR"/>
        </w:rPr>
        <w:t>za učenike koji pohađaju srednju školu izvan područja otoka Paga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(dalje u tekstu: Odluka) utvrđuju se kriteriji i način sufinanciranja troškova prijevoza redovitih učenika srednjih škola u Republici Hrvatskoj, sa prebivalištem ili boravištem na području općine Povljana u školskoj godini 2023./2024. </w:t>
      </w:r>
    </w:p>
    <w:p w14:paraId="1C4B872F" w14:textId="7C1201D0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Ova Odluka se odnosi isključivo za učenike koji pohađaju srednju školu izvan područja otoka Paga.</w:t>
      </w:r>
    </w:p>
    <w:p w14:paraId="188DCFB2" w14:textId="4DF5D40C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(3) Pojmovi koji se koriste u ovoj Odluci, a imaju rodno značenje, bez obzira na to koriste li se u ženskom ili muškom rodu, obuhvaćaju na jednak način ženski i muški rod.</w:t>
      </w:r>
    </w:p>
    <w:p w14:paraId="1365AD4B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01103FB" w14:textId="7563DCAF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07D29213" w14:textId="3AE5788A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Temeljem ove Odluke, sufinancira se javni linijski prijevoz u cestovnom prometu, a iznimno i drugi oblik prijevoza, na područjima gdje nema odgovarajućeg javnog prijevoza koji se obavlja od adrese u mjestu prebivališta, odnosno boravišta učenika do adrese u mjestu škole (dalje u tekstu: prijevoz učenika).</w:t>
      </w:r>
    </w:p>
    <w:p w14:paraId="343A86DE" w14:textId="6D8F0E6E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Pod javnim prijevozom podrazumijeva se javni linijski prijevoz u cestovnom prometu (autobus). Pod međumjesnim javnim prijevozom podrazumijeva se prijevoz između dva različita mjesta – mjesta prebivališta, odnosno boravišta do mjesta škole, neovisno o tome ulaze li ta dva mjesta u sastav iste ili druge jedinice lokalne samouprave (općine ili grada).</w:t>
      </w:r>
    </w:p>
    <w:p w14:paraId="0F3BF583" w14:textId="13161239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(3) Pod putovanjem od mjesta stanovanja do mjesta školovanja smatraju se putni troškovi od autobusnog kolodvora u mjestu stanovanja ili ugibališta za javni prijevoz koje je najbliže mjestu stanovanja do autobusnog kolodvora u mjestu školovanja.</w:t>
      </w:r>
    </w:p>
    <w:p w14:paraId="50D0EB6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464F2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 UVJETI ZA OSTVARIVANJE PRAVA</w:t>
      </w:r>
    </w:p>
    <w:p w14:paraId="465827B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9605F48" w14:textId="79E37F58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513403A1" w14:textId="7217E31B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Pravo na sufinanciranje troškova prijevoza imaju učenici srednjih škola koji ispunjavaju sljedeće uvjete:</w:t>
      </w:r>
    </w:p>
    <w:p w14:paraId="537C1359" w14:textId="0BCC425C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je njihovo prebivalište ili boravište na području općine Povljana,</w:t>
      </w:r>
    </w:p>
    <w:p w14:paraId="59FF31B2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su redovno upisani u srednju školu na području Republike Hrvatske, </w:t>
      </w:r>
    </w:p>
    <w:p w14:paraId="2E2256E0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udaljenost od adrese u mjestu njihova prebivališta, odnosno boravišta do adrese u mjestu škole iznosi 5 (pet) i više kilometara,</w:t>
      </w:r>
    </w:p>
    <w:p w14:paraId="766BA7B6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svakodnevno putuju od adrese u mjestu prebivališta do adrese u mjestu škole ili na redovitu učeničku praksu, sredstvima javnog linijskog prijevoza (autobus), a iznimno drugim oblikom prijevoza, na područjima gdje nema odgovarajućeg javnog prijevoza. </w:t>
      </w:r>
    </w:p>
    <w:p w14:paraId="1B0DF73E" w14:textId="77777777" w:rsidR="001353CA" w:rsidRDefault="001353CA" w:rsidP="001353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da pohađaju srednju školu izvan područja otoka Paga</w:t>
      </w:r>
    </w:p>
    <w:p w14:paraId="01D2BE6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CDEFD5D" w14:textId="6D661E8D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(2) Pravo sufinanciranja troškova prijevoza ne ostvaruje učenik smješten u učenički dom koji se nalazi u istom mjestu u kojem se učenik i školuje.</w:t>
      </w:r>
    </w:p>
    <w:p w14:paraId="68497E3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7B068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 SUFINANCIRANJE</w:t>
      </w:r>
    </w:p>
    <w:p w14:paraId="18B7268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8A8A27" w14:textId="01AEFBAB" w:rsidR="001353CA" w:rsidRP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4.</w:t>
      </w:r>
    </w:p>
    <w:p w14:paraId="11E2E206" w14:textId="32F51BA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(1) Pravo sufinanciranja troškova prijevoza ostvaruju učenici koji pohađaju srednju školu, a dnevno putuju od mjesta stanovanja do mjesta školovanja,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izvan područja otoka Paga, a upisani su u programe redovitog obrazovanja.</w:t>
      </w:r>
    </w:p>
    <w:p w14:paraId="4805AA37" w14:textId="40B0FBA6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Općina će sufinancirati dio cijene mjesečne učeničke karte koji se ne sufinancira temeljem </w:t>
      </w:r>
      <w:r w:rsidR="001353CA" w:rsidRPr="001353CA">
        <w:rPr>
          <w:rFonts w:ascii="Times New Roman" w:eastAsia="Times New Roman" w:hAnsi="Times New Roman"/>
          <w:sz w:val="24"/>
          <w:szCs w:val="24"/>
          <w:lang w:eastAsia="hr-HR"/>
        </w:rPr>
        <w:t>Odluk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1353CA" w:rsidRP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o kriterijima i načinu financiranja troškova javnog prijevoza redovitih učenika srednjih škola za školsku godinu 2023./2024. („Narodne novine“, broj 95/2023)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 i to 10% od dijela cijene mjesečne učeničke karte koju ne sufinanciraju nadležno Ministarstvo i Zadarska županija.</w:t>
      </w:r>
    </w:p>
    <w:p w14:paraId="1C5FD600" w14:textId="07904532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(3)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Sredstva za sufinanciranje troškova prijevoza redovitih učenika srednjih škola u školskoj godini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osigurana su u Proračunu Općine Povljana za 2023. godinu Program: 1007, Osnovno i srednjoškolsko obrazovanje, Aktivnost A100702, Sufinanciranje troškova prijevoza srednjoškolskih učenika.</w:t>
      </w:r>
    </w:p>
    <w:p w14:paraId="23A1858F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1A925B" w14:textId="44BB4257" w:rsidR="001353CA" w:rsidRPr="008C27FB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5.</w:t>
      </w:r>
    </w:p>
    <w:p w14:paraId="5C6DB953" w14:textId="0102551E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Popis učenika koji ostvaruju pravo na sufinanciranje troškova temeljem izdanih potvrda učenicima, Općini Povljana dostavlja prijevoznik prilikom ispostavljanja mjesečne fakture za sufinanciranje prijevoza. </w:t>
      </w:r>
    </w:p>
    <w:p w14:paraId="786B8030" w14:textId="4F5242A9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Korisnici prava na sufinanciranje prijevoza dužni su o svakoj promjeni koja utječe na ostvarivanje tog prava odmah obavijestiti Jedinstveni upravni odjel Općine Povljana.</w:t>
      </w:r>
    </w:p>
    <w:p w14:paraId="4F21A5E0" w14:textId="6E2697B7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(3)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Učenici koji se zbog određenih razloga ispišu ili upišu u drugu srednju javnu školu ili promjene mjesto školovanja, dužni su odmah o istom obavijestiti Jedinstveni upravni odjel Općine, koji će utvrditi ostvaruje li učenik i dalje pravo na sufinanciranje troškova prijevoza.</w:t>
      </w:r>
    </w:p>
    <w:p w14:paraId="58E566B4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3A1E98B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IV. PROVEDBENE ODREDBE</w:t>
      </w:r>
    </w:p>
    <w:p w14:paraId="258977C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076021" w14:textId="59973660" w:rsidR="001353CA" w:rsidRPr="008C27FB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6.</w:t>
      </w:r>
    </w:p>
    <w:p w14:paraId="43FFB8B7" w14:textId="5CEAE754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Popis učenika koji ostvaruju pravo na sufinanciranje troškova prijevoza sukladno ovoj Odluci, obavezan je prilog uz račun koju izdaje prijevoznik svaki mjesec, a izrađuje se na osnovu izdanih propisanih  potvrda i /ili popisa. Popis treba biti usklađen s popisom koji prijevoznik izrađuje za isplatu državne subvencije i treba sadržavati barem ove podatke: ime i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prezime učenika, naziv škole i razred koji pohađa, adresu prebivališta ili boravišta i naziv grada/općine, relaciju (zonu) s brojem kilometara na kojoj se prevozi, punu cijenu mjesečne karte, iznose subvencija u skladu s člankom 4. ove Odluke, iznos doplate Općine do ukupne cijene te broj dozvole za obavljanje javnog linijskog prijevoza.</w:t>
      </w:r>
    </w:p>
    <w:p w14:paraId="445E1F7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9E91F85" w14:textId="77777777" w:rsidR="001353CA" w:rsidRDefault="001353CA" w:rsidP="001353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7.</w:t>
      </w:r>
    </w:p>
    <w:p w14:paraId="2F6B199E" w14:textId="0BAE2643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 xml:space="preserve">Način obračuna, rokove i način plaćanja iznosa sufinanciranja troškova prijevoza učenika uređuju Općina Povljana i prijevoznik ugovorom. </w:t>
      </w:r>
    </w:p>
    <w:p w14:paraId="3AC2963E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0AAC2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 ZAVRŠNE ODREDBE</w:t>
      </w:r>
    </w:p>
    <w:p w14:paraId="727C2A8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EF19FB" w14:textId="32FE9B2D" w:rsidR="001353CA" w:rsidRDefault="001353CA" w:rsidP="008C27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8.</w:t>
      </w:r>
    </w:p>
    <w:p w14:paraId="3CC47CF6" w14:textId="191E37E9" w:rsidR="001353CA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(1) 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donošenja, te će se objaviti u „Službenom glasniku Zadarske županije“, a primjenjuje se od 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rujna 202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353CA">
        <w:rPr>
          <w:rFonts w:ascii="Times New Roman" w:eastAsia="Times New Roman" w:hAnsi="Times New Roman"/>
          <w:sz w:val="24"/>
          <w:szCs w:val="24"/>
          <w:lang w:eastAsia="hr-HR"/>
        </w:rPr>
        <w:t>. godine.</w:t>
      </w:r>
    </w:p>
    <w:p w14:paraId="58FACDD8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8B7C790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20C3A24B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853803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F95280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6FAEF6" w14:textId="77777777" w:rsidR="001353CA" w:rsidRDefault="001353CA" w:rsidP="00135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OPĆINSKI NAČELNIK</w:t>
      </w:r>
    </w:p>
    <w:p w14:paraId="3097F06E" w14:textId="77777777" w:rsidR="001353CA" w:rsidRDefault="001353CA" w:rsidP="001353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>Predrag Rukavina</w:t>
      </w:r>
    </w:p>
    <w:p w14:paraId="4FEF765D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9CB5C9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F6BE5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2F176D6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E5A293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43CF44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02D1BC9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3AF15D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E7D7F8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7C21457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34D32F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9BBDFC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96FEDF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60174C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C2126" w14:textId="77777777" w:rsidR="008C27FB" w:rsidRDefault="008C27FB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68B80C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069891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BC097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DOSTAVITI:</w:t>
      </w:r>
    </w:p>
    <w:p w14:paraId="27C34411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Upravni odjel (ovdje),</w:t>
      </w:r>
    </w:p>
    <w:p w14:paraId="09170663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„Službeni glasnik Zadarske županije“, za objavu,</w:t>
      </w:r>
    </w:p>
    <w:p w14:paraId="535CBF02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 zbirku isprava,</w:t>
      </w:r>
    </w:p>
    <w:p w14:paraId="28188EAA" w14:textId="77777777" w:rsidR="001353CA" w:rsidRDefault="001353CA" w:rsidP="0013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Pismohrana.</w:t>
      </w:r>
    </w:p>
    <w:p w14:paraId="0DCFB5F6" w14:textId="77777777" w:rsidR="001353CA" w:rsidRPr="007A4E6B" w:rsidRDefault="001353CA" w:rsidP="007A4E6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1353CA" w:rsidRPr="007A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F5B"/>
    <w:multiLevelType w:val="hybridMultilevel"/>
    <w:tmpl w:val="9D0C60D0"/>
    <w:lvl w:ilvl="0" w:tplc="F7F4D7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791"/>
    <w:multiLevelType w:val="hybridMultilevel"/>
    <w:tmpl w:val="95183468"/>
    <w:lvl w:ilvl="0" w:tplc="95208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238F"/>
    <w:multiLevelType w:val="hybridMultilevel"/>
    <w:tmpl w:val="D4F68596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D0C47"/>
    <w:multiLevelType w:val="hybridMultilevel"/>
    <w:tmpl w:val="C994C3CA"/>
    <w:lvl w:ilvl="0" w:tplc="7B6E99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336213">
    <w:abstractNumId w:val="1"/>
  </w:num>
  <w:num w:numId="2" w16cid:durableId="1311136965">
    <w:abstractNumId w:val="2"/>
  </w:num>
  <w:num w:numId="3" w16cid:durableId="962464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4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B"/>
    <w:rsid w:val="001353CA"/>
    <w:rsid w:val="003F0E21"/>
    <w:rsid w:val="00451859"/>
    <w:rsid w:val="007001AE"/>
    <w:rsid w:val="007A4E6B"/>
    <w:rsid w:val="007E5B25"/>
    <w:rsid w:val="008C27FB"/>
    <w:rsid w:val="00AB646D"/>
    <w:rsid w:val="00CB5E51"/>
    <w:rsid w:val="00CD419A"/>
    <w:rsid w:val="00D547C4"/>
    <w:rsid w:val="00E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17D"/>
  <w15:chartTrackingRefBased/>
  <w15:docId w15:val="{A3170217-3A01-479C-9B1E-14D8298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4E6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2</cp:revision>
  <dcterms:created xsi:type="dcterms:W3CDTF">2023-09-29T09:19:00Z</dcterms:created>
  <dcterms:modified xsi:type="dcterms:W3CDTF">2023-09-29T09:19:00Z</dcterms:modified>
</cp:coreProperties>
</file>