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31EC" w14:textId="72887617" w:rsidR="00391AF1" w:rsidRPr="001859B8" w:rsidRDefault="004900DF" w:rsidP="001859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859B8">
        <w:rPr>
          <w:rFonts w:ascii="Times New Roman" w:hAnsi="Times New Roman" w:cs="Times New Roman"/>
          <w:sz w:val="24"/>
          <w:szCs w:val="24"/>
        </w:rPr>
        <w:t>Na temelju članka 9., 14. i 41. Zakona o ugostiteljskoj djelatnosti (</w:t>
      </w:r>
      <w:r w:rsidR="001859B8" w:rsidRPr="001859B8">
        <w:rPr>
          <w:rFonts w:ascii="Times New Roman" w:hAnsi="Times New Roman" w:cs="Times New Roman"/>
          <w:sz w:val="24"/>
          <w:szCs w:val="24"/>
        </w:rPr>
        <w:t>„</w:t>
      </w:r>
      <w:r w:rsidRPr="001859B8">
        <w:rPr>
          <w:rFonts w:ascii="Times New Roman" w:hAnsi="Times New Roman" w:cs="Times New Roman"/>
          <w:sz w:val="24"/>
          <w:szCs w:val="24"/>
        </w:rPr>
        <w:t>Narodne novine</w:t>
      </w:r>
      <w:r w:rsidR="001859B8" w:rsidRPr="001859B8">
        <w:rPr>
          <w:rFonts w:ascii="Times New Roman" w:hAnsi="Times New Roman" w:cs="Times New Roman"/>
          <w:sz w:val="24"/>
          <w:szCs w:val="24"/>
        </w:rPr>
        <w:t>“,</w:t>
      </w:r>
      <w:r w:rsidRPr="001859B8">
        <w:rPr>
          <w:rFonts w:ascii="Times New Roman" w:hAnsi="Times New Roman" w:cs="Times New Roman"/>
          <w:sz w:val="24"/>
          <w:szCs w:val="24"/>
        </w:rPr>
        <w:t xml:space="preserve"> broj 85/15</w:t>
      </w:r>
      <w:r w:rsidR="009A54A8" w:rsidRPr="001859B8">
        <w:rPr>
          <w:rFonts w:ascii="Times New Roman" w:hAnsi="Times New Roman" w:cs="Times New Roman"/>
          <w:sz w:val="24"/>
          <w:szCs w:val="24"/>
        </w:rPr>
        <w:t>, 121/16, 99/18, 25/19, 98/19, 32/20, 42/20 i 126/21</w:t>
      </w:r>
      <w:r w:rsidRPr="001859B8">
        <w:rPr>
          <w:rFonts w:ascii="Times New Roman" w:hAnsi="Times New Roman" w:cs="Times New Roman"/>
          <w:sz w:val="24"/>
          <w:szCs w:val="24"/>
        </w:rPr>
        <w:t>), a u svezi s odredbama članka 6. i 10. Zakona o zaštiti od buke (</w:t>
      </w:r>
      <w:r w:rsidR="001859B8" w:rsidRPr="001859B8">
        <w:rPr>
          <w:rFonts w:ascii="Times New Roman" w:hAnsi="Times New Roman" w:cs="Times New Roman"/>
          <w:sz w:val="24"/>
          <w:szCs w:val="24"/>
        </w:rPr>
        <w:t>„</w:t>
      </w:r>
      <w:r w:rsidRPr="001859B8">
        <w:rPr>
          <w:rFonts w:ascii="Times New Roman" w:hAnsi="Times New Roman" w:cs="Times New Roman"/>
          <w:sz w:val="24"/>
          <w:szCs w:val="24"/>
        </w:rPr>
        <w:t>Narodne novine</w:t>
      </w:r>
      <w:r w:rsidR="001859B8" w:rsidRPr="001859B8">
        <w:rPr>
          <w:rFonts w:ascii="Times New Roman" w:hAnsi="Times New Roman" w:cs="Times New Roman"/>
          <w:sz w:val="24"/>
          <w:szCs w:val="24"/>
        </w:rPr>
        <w:t>“,</w:t>
      </w:r>
      <w:r w:rsidRPr="001859B8">
        <w:rPr>
          <w:rFonts w:ascii="Times New Roman" w:hAnsi="Times New Roman" w:cs="Times New Roman"/>
          <w:sz w:val="24"/>
          <w:szCs w:val="24"/>
        </w:rPr>
        <w:t xml:space="preserve"> broj 30/09, 55/13, 153/13</w:t>
      </w:r>
      <w:r w:rsidR="009A54A8" w:rsidRPr="001859B8">
        <w:rPr>
          <w:rFonts w:ascii="Times New Roman" w:hAnsi="Times New Roman" w:cs="Times New Roman"/>
          <w:sz w:val="24"/>
          <w:szCs w:val="24"/>
        </w:rPr>
        <w:t xml:space="preserve">, </w:t>
      </w:r>
      <w:r w:rsidRPr="001859B8">
        <w:rPr>
          <w:rFonts w:ascii="Times New Roman" w:hAnsi="Times New Roman" w:cs="Times New Roman"/>
          <w:sz w:val="24"/>
          <w:szCs w:val="24"/>
        </w:rPr>
        <w:t>41/16</w:t>
      </w:r>
      <w:r w:rsidR="009A54A8" w:rsidRPr="001859B8">
        <w:rPr>
          <w:rFonts w:ascii="Times New Roman" w:hAnsi="Times New Roman" w:cs="Times New Roman"/>
          <w:sz w:val="24"/>
          <w:szCs w:val="24"/>
        </w:rPr>
        <w:t>, 114/18 i 14/21</w:t>
      </w:r>
      <w:r w:rsidRPr="001859B8">
        <w:rPr>
          <w:rFonts w:ascii="Times New Roman" w:hAnsi="Times New Roman" w:cs="Times New Roman"/>
          <w:sz w:val="24"/>
          <w:szCs w:val="24"/>
        </w:rPr>
        <w:t>)</w:t>
      </w:r>
      <w:r w:rsidR="00F55299" w:rsidRPr="001859B8">
        <w:rPr>
          <w:rFonts w:ascii="Times New Roman" w:hAnsi="Times New Roman" w:cs="Times New Roman"/>
          <w:sz w:val="24"/>
          <w:szCs w:val="24"/>
        </w:rPr>
        <w:t xml:space="preserve">, </w:t>
      </w:r>
      <w:r w:rsidRPr="001859B8">
        <w:rPr>
          <w:rFonts w:ascii="Times New Roman" w:hAnsi="Times New Roman" w:cs="Times New Roman"/>
          <w:sz w:val="24"/>
          <w:szCs w:val="24"/>
        </w:rPr>
        <w:t>Pravilnika o najvišim dopuštenim razinama buke u sredini u kojoj ljudi rade i borave (</w:t>
      </w:r>
      <w:r w:rsidR="001859B8" w:rsidRPr="001859B8">
        <w:rPr>
          <w:rFonts w:ascii="Times New Roman" w:hAnsi="Times New Roman" w:cs="Times New Roman"/>
          <w:sz w:val="24"/>
          <w:szCs w:val="24"/>
        </w:rPr>
        <w:t>„</w:t>
      </w:r>
      <w:r w:rsidRPr="001859B8">
        <w:rPr>
          <w:rFonts w:ascii="Times New Roman" w:hAnsi="Times New Roman" w:cs="Times New Roman"/>
          <w:sz w:val="24"/>
          <w:szCs w:val="24"/>
        </w:rPr>
        <w:t>Narodne novine</w:t>
      </w:r>
      <w:r w:rsidR="001859B8" w:rsidRPr="001859B8">
        <w:rPr>
          <w:rFonts w:ascii="Times New Roman" w:hAnsi="Times New Roman" w:cs="Times New Roman"/>
          <w:sz w:val="24"/>
          <w:szCs w:val="24"/>
        </w:rPr>
        <w:t>“,</w:t>
      </w:r>
      <w:r w:rsidRPr="001859B8">
        <w:rPr>
          <w:rFonts w:ascii="Times New Roman" w:hAnsi="Times New Roman" w:cs="Times New Roman"/>
          <w:sz w:val="24"/>
          <w:szCs w:val="24"/>
        </w:rPr>
        <w:t xml:space="preserve"> broj </w:t>
      </w:r>
      <w:r w:rsidR="00F55299" w:rsidRPr="001859B8">
        <w:rPr>
          <w:rFonts w:ascii="Times New Roman" w:hAnsi="Times New Roman" w:cs="Times New Roman"/>
          <w:sz w:val="24"/>
          <w:szCs w:val="24"/>
        </w:rPr>
        <w:t>143/21</w:t>
      </w:r>
      <w:r w:rsidRPr="001859B8">
        <w:rPr>
          <w:rFonts w:ascii="Times New Roman" w:hAnsi="Times New Roman" w:cs="Times New Roman"/>
          <w:sz w:val="24"/>
          <w:szCs w:val="24"/>
        </w:rPr>
        <w:t>)</w:t>
      </w:r>
      <w:r w:rsidR="008801BF" w:rsidRPr="001859B8">
        <w:rPr>
          <w:rFonts w:ascii="Times New Roman" w:hAnsi="Times New Roman" w:cs="Times New Roman"/>
          <w:sz w:val="24"/>
          <w:szCs w:val="24"/>
        </w:rPr>
        <w:t xml:space="preserve"> i </w:t>
      </w:r>
      <w:r w:rsidR="002F3102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članka 3</w:t>
      </w:r>
      <w:r w:rsidR="00BB617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1</w:t>
      </w:r>
      <w:r w:rsidR="002F3102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. Statuta Općine Povljana</w:t>
      </w:r>
      <w:r w:rsidR="00C1013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(</w:t>
      </w:r>
      <w:r w:rsidR="001859B8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„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Službeni glasnik Zadarske ž</w:t>
      </w:r>
      <w:r w:rsidR="002F3102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upanije</w:t>
      </w:r>
      <w:r w:rsidR="001859B8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“,</w:t>
      </w:r>
      <w:r w:rsidR="002F3102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broj </w:t>
      </w:r>
      <w:r w:rsidR="0084212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13/21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), Općinsko vijeće Općine</w:t>
      </w:r>
      <w:r w:rsidR="008C7F8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Povljana 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na</w:t>
      </w:r>
      <w:r w:rsidR="00D572B6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svojoj </w:t>
      </w:r>
      <w:r w:rsidR="001859B8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12. (dvanaestoj)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sjednici održanoj da</w:t>
      </w:r>
      <w:r w:rsidR="002F3102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na</w:t>
      </w:r>
      <w:r w:rsidR="00F5529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E92FC0">
        <w:rPr>
          <w:rFonts w:ascii="Times New Roman" w:eastAsia="Arial" w:hAnsi="Times New Roman" w:cs="Times New Roman"/>
          <w:sz w:val="24"/>
          <w:szCs w:val="24"/>
          <w:lang w:eastAsia="hr-HR"/>
        </w:rPr>
        <w:t>22</w:t>
      </w:r>
      <w:r w:rsidR="00F5529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84212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.</w:t>
      </w:r>
      <w:r w:rsidR="002350C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F5529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prosinca</w:t>
      </w:r>
      <w:r w:rsidR="0084212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</w:t>
      </w:r>
      <w:r w:rsidR="0084212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202</w:t>
      </w:r>
      <w:r w:rsidR="00F5529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2</w:t>
      </w:r>
      <w:r w:rsidR="0084212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. 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godine, donijelo</w:t>
      </w:r>
      <w:r w:rsidR="00391AF1" w:rsidRPr="001859B8">
        <w:rPr>
          <w:rFonts w:ascii="Times New Roman" w:eastAsia="Arial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391AF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je</w:t>
      </w:r>
    </w:p>
    <w:p w14:paraId="2DA6CB86" w14:textId="77777777" w:rsidR="00490E3E" w:rsidRPr="001859B8" w:rsidRDefault="00490E3E" w:rsidP="001859B8">
      <w:pPr>
        <w:widowControl w:val="0"/>
        <w:autoSpaceDE w:val="0"/>
        <w:autoSpaceDN w:val="0"/>
        <w:spacing w:after="0" w:line="240" w:lineRule="auto"/>
        <w:ind w:right="1518"/>
        <w:outlineLvl w:val="0"/>
        <w:rPr>
          <w:rFonts w:ascii="Times New Roman" w:eastAsia="Arial" w:hAnsi="Times New Roman" w:cs="Times New Roman"/>
          <w:bCs/>
          <w:sz w:val="24"/>
          <w:szCs w:val="24"/>
          <w:lang w:eastAsia="hr-HR"/>
        </w:rPr>
      </w:pPr>
    </w:p>
    <w:p w14:paraId="72DAA1FA" w14:textId="4C9F1F6D" w:rsidR="00391AF1" w:rsidRPr="001859B8" w:rsidRDefault="00391AF1" w:rsidP="001859B8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hr-HR"/>
        </w:rPr>
      </w:pPr>
      <w:r w:rsidRPr="001859B8">
        <w:rPr>
          <w:rFonts w:ascii="Times New Roman" w:eastAsia="Arial" w:hAnsi="Times New Roman" w:cs="Times New Roman"/>
          <w:bCs/>
          <w:sz w:val="24"/>
          <w:szCs w:val="24"/>
          <w:lang w:eastAsia="hr-HR"/>
        </w:rPr>
        <w:t>ODLUKU</w:t>
      </w:r>
    </w:p>
    <w:p w14:paraId="0EC8E423" w14:textId="77777777" w:rsidR="001859B8" w:rsidRPr="001859B8" w:rsidRDefault="00391AF1" w:rsidP="001859B8">
      <w:pPr>
        <w:spacing w:after="0" w:line="240" w:lineRule="auto"/>
        <w:ind w:left="1524" w:right="151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o radnom vremenu ugostiteljskih objek</w:t>
      </w:r>
      <w:r w:rsidR="002F3102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ata </w:t>
      </w:r>
    </w:p>
    <w:p w14:paraId="4884ECE7" w14:textId="6CB852B2" w:rsidR="00391AF1" w:rsidRDefault="002F3102" w:rsidP="001859B8">
      <w:pPr>
        <w:spacing w:after="0" w:line="240" w:lineRule="auto"/>
        <w:ind w:left="1524" w:right="151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Povljana</w:t>
      </w:r>
      <w:r w:rsidR="002350C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49615C" w14:textId="77777777" w:rsidR="001859B8" w:rsidRPr="001859B8" w:rsidRDefault="001859B8" w:rsidP="001859B8">
      <w:pPr>
        <w:spacing w:after="0" w:line="240" w:lineRule="auto"/>
        <w:ind w:left="1524" w:right="151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814824" w14:textId="7828F96F" w:rsidR="00391AF1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6F610A2" w14:textId="77777777" w:rsidR="001859B8" w:rsidRPr="001859B8" w:rsidRDefault="001859B8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947F9" w14:textId="38E8F3B0" w:rsidR="00490E3E" w:rsidRDefault="00391AF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5BD982CC" w14:textId="77777777" w:rsidR="001859B8" w:rsidRPr="001859B8" w:rsidRDefault="001859B8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AEC74" w14:textId="77777777" w:rsidR="00391AF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se Odlukom uređuje radno vrijeme ugostiteljskih objekata, radno vrijeme prostora za usluživanje na ot</w:t>
      </w:r>
      <w:r w:rsidR="00232472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vorenom uz ugostiteljski objekt te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radno vrijeme objekata na obiteljskom poljoprivrednom gospodarstvu unutar kojeg se mogu pružati ugostiteljske usl</w:t>
      </w:r>
      <w:r w:rsidR="002F3102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uge na području Općine Povljana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11E058A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7C77273" w14:textId="427BC079" w:rsidR="00391AF1" w:rsidRDefault="00391AF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2093BF2C" w14:textId="77777777" w:rsidR="001859B8" w:rsidRPr="001859B8" w:rsidRDefault="001859B8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E6E3C" w14:textId="77777777" w:rsidR="00391AF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Riječi i pojmovi koji se koriste u ovoj Odluci, a koji imaju rodno značenje, odnose se jednako na muški i ženski rod, bez obzira u kojem su rodu navedeni.</w:t>
      </w:r>
    </w:p>
    <w:p w14:paraId="7257C012" w14:textId="77777777" w:rsidR="00490E3E" w:rsidRPr="001859B8" w:rsidRDefault="00490E3E" w:rsidP="00185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706F4C" w14:textId="77777777" w:rsidR="00391AF1" w:rsidRPr="001859B8" w:rsidRDefault="00391AF1" w:rsidP="0018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II. </w:t>
      </w:r>
      <w:r w:rsidRPr="001859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RADNO VRIJEME </w:t>
      </w:r>
    </w:p>
    <w:p w14:paraId="136A7AB9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6F2C2F3" w14:textId="5F19ACF6" w:rsidR="00391AF1" w:rsidRDefault="00391AF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770D391F" w14:textId="77777777" w:rsidR="001859B8" w:rsidRPr="001859B8" w:rsidRDefault="001859B8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2DE9E0" w14:textId="61127D8C" w:rsidR="00391AF1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“Hoteli“, “Kampovi“ i “Ostali ugostiteljski objekti za smještaj” obvezno rade od 0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 do 24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00 sata svaki dan. </w:t>
      </w:r>
    </w:p>
    <w:p w14:paraId="53458FEC" w14:textId="77777777" w:rsidR="001859B8" w:rsidRPr="001859B8" w:rsidRDefault="001859B8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20B1F" w14:textId="77777777" w:rsidR="00391AF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Ostali ugostiteljski objekti, ovisno o vrsti, mogu raditi u sljedećem radnom vremenu: </w:t>
      </w:r>
    </w:p>
    <w:p w14:paraId="68216872" w14:textId="77777777" w:rsidR="00391AF1" w:rsidRPr="001859B8" w:rsidRDefault="00391AF1" w:rsidP="0018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OLE_LINK3"/>
      <w:bookmarkStart w:id="1" w:name="OLE_LINK2"/>
      <w:bookmarkStart w:id="2" w:name="OLE_LINK1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Ugostiteljski objekti iz skupine </w:t>
      </w:r>
      <w:bookmarkEnd w:id="0"/>
      <w:bookmarkEnd w:id="1"/>
      <w:bookmarkEnd w:id="2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“Restorani“ (restoran, gostionica, zdravljak, zalogajnica, pečenjarnica, pizzeria, bistro, slastičarnica, objekt brze prehrane):</w:t>
      </w:r>
    </w:p>
    <w:p w14:paraId="64B0C27E" w14:textId="5770E6FD" w:rsidR="00391AF1" w:rsidRPr="001859B8" w:rsidRDefault="00391AF1" w:rsidP="001859B8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3" w:name="OLE_LINK6"/>
      <w:bookmarkStart w:id="4" w:name="OLE_LINK5"/>
      <w:bookmarkStart w:id="5" w:name="OLE_LINK4"/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do 24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sata</w:t>
      </w:r>
    </w:p>
    <w:p w14:paraId="77A07781" w14:textId="20F7C704" w:rsidR="00D15D69" w:rsidRPr="001859B8" w:rsidRDefault="00391AF1" w:rsidP="001859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174B56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</w:t>
      </w:r>
      <w:r w:rsidR="006C4DA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pnja do 30. rujna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="006C4DA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do 02</w:t>
      </w:r>
      <w:r w:rsidR="00174B56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  <w:bookmarkEnd w:id="3"/>
      <w:bookmarkEnd w:id="4"/>
      <w:bookmarkEnd w:id="5"/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a</w:t>
      </w:r>
    </w:p>
    <w:p w14:paraId="6215965C" w14:textId="77777777" w:rsidR="00391AF1" w:rsidRPr="001859B8" w:rsidRDefault="00391AF1" w:rsidP="0018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“Barovi“ (caffe bar, kušaonica, beach bar, kavana, pivnica, buffet, krčma, konoba):</w:t>
      </w:r>
    </w:p>
    <w:p w14:paraId="7136230E" w14:textId="2CB33921" w:rsidR="00391AF1" w:rsidRPr="001859B8" w:rsidRDefault="00391AF1" w:rsidP="001859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bookmarkStart w:id="6" w:name="OLE_LINK9"/>
      <w:bookmarkStart w:id="7" w:name="OLE_LINK8"/>
      <w:bookmarkStart w:id="8" w:name="OLE_LINK7"/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do 24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sata</w:t>
      </w:r>
    </w:p>
    <w:p w14:paraId="267A0F02" w14:textId="0566F8A2" w:rsidR="00391AF1" w:rsidRPr="001859B8" w:rsidRDefault="00391AF1" w:rsidP="001859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</w:t>
      </w:r>
      <w:r w:rsidR="00912C8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lipnja do 30. rujna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="00912C81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do</w:t>
      </w:r>
      <w:r w:rsidR="006C4DA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:00 sat</w:t>
      </w:r>
      <w:bookmarkEnd w:id="6"/>
      <w:bookmarkEnd w:id="7"/>
      <w:bookmarkEnd w:id="8"/>
    </w:p>
    <w:p w14:paraId="339E7E84" w14:textId="65047200" w:rsidR="00D15D69" w:rsidRPr="001859B8" w:rsidRDefault="00391AF1" w:rsidP="0018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“Barovi“ (noćni klub, noćni bar, disco klub), koji ispunjavaju uvjete za rad noću sukladno posebnim propisima, u vremenu od 21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00 do 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 sat</w:t>
      </w:r>
      <w:r w:rsidR="00450651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i, samo u zatvorenim prostorima.</w:t>
      </w:r>
    </w:p>
    <w:p w14:paraId="62687008" w14:textId="77777777" w:rsidR="00391AF1" w:rsidRPr="001859B8" w:rsidRDefault="00391AF1" w:rsidP="0018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“Objekti jednostavnih usluga“ (objekt jednostavnih usluga u kiosku, objekt jednostavnih brzih usluga, objekt jednostavnih usluga u nepokretnom vozilu (ili priključnom vozilu), objekt jednostavnih usluga u šatoru, objekt jednostavnih usluga na kolicima (ili sličnim napravama), objekt jednostavnih usluga na klupi:</w:t>
      </w:r>
    </w:p>
    <w:p w14:paraId="5B9EDA31" w14:textId="6B39EC70" w:rsidR="00391AF1" w:rsidRPr="001859B8" w:rsidRDefault="00391AF1" w:rsidP="001859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listopada do 31. svibnja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do 24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sata</w:t>
      </w:r>
    </w:p>
    <w:p w14:paraId="78256A3B" w14:textId="67BD5821" w:rsidR="002350C9" w:rsidRPr="001859B8" w:rsidRDefault="00391AF1" w:rsidP="001859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u razdoblju od 01. lipnja do 30. rujna od 06</w:t>
      </w:r>
      <w:r w:rsidR="001859B8">
        <w:rPr>
          <w:rFonts w:ascii="Times New Roman" w:eastAsia="Arial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00 d</w:t>
      </w:r>
      <w:r w:rsidR="00B7467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o</w:t>
      </w:r>
      <w:r w:rsidR="006C4DA3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02</w:t>
      </w:r>
      <w:r w:rsidR="00174B56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:00 sa</w:t>
      </w:r>
      <w:r w:rsidR="002350C9" w:rsidRPr="001859B8">
        <w:rPr>
          <w:rFonts w:ascii="Times New Roman" w:eastAsia="Arial" w:hAnsi="Times New Roman" w:cs="Times New Roman"/>
          <w:sz w:val="24"/>
          <w:szCs w:val="24"/>
          <w:lang w:eastAsia="hr-HR"/>
        </w:rPr>
        <w:t>ta</w:t>
      </w:r>
    </w:p>
    <w:p w14:paraId="4E6950DE" w14:textId="485095A5" w:rsidR="004900DF" w:rsidRPr="001859B8" w:rsidRDefault="00391AF1" w:rsidP="00185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ugostiteljski objekti iz skupine “Catering objekti“ u vremenu od 06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 do 24</w:t>
      </w:r>
      <w:r w:rsid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 sata.</w:t>
      </w:r>
    </w:p>
    <w:p w14:paraId="28F86394" w14:textId="77777777" w:rsidR="00842129" w:rsidRPr="001859B8" w:rsidRDefault="00842129" w:rsidP="001859B8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950432B" w14:textId="2EAF4387" w:rsidR="00391AF1" w:rsidRDefault="0045065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</w:t>
      </w:r>
      <w:r w:rsidR="00391AF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4BE5003" w14:textId="77777777" w:rsidR="001859B8" w:rsidRPr="001859B8" w:rsidRDefault="001859B8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D9F63" w14:textId="6634A88E" w:rsidR="009014D1" w:rsidRDefault="009014D1" w:rsidP="001859B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59B8">
        <w:rPr>
          <w:color w:val="000000"/>
        </w:rPr>
        <w:t xml:space="preserve">Objekti na obiteljskom poljoprivrednom gospodarstvu unutar kojeg se pružaju usluge smještaja (uz ili bez pružanja drugih ugostiteljskih usluga sukladno posebnom propisu), mogu raditi svaki dan u vremenu od </w:t>
      </w:r>
      <w:r w:rsidR="001859B8">
        <w:rPr>
          <w:color w:val="000000"/>
        </w:rPr>
        <w:t>0</w:t>
      </w:r>
      <w:r w:rsidRPr="001859B8">
        <w:rPr>
          <w:color w:val="000000"/>
        </w:rPr>
        <w:t>0</w:t>
      </w:r>
      <w:r w:rsidR="001859B8">
        <w:rPr>
          <w:color w:val="000000"/>
        </w:rPr>
        <w:t>:</w:t>
      </w:r>
      <w:r w:rsidRPr="001859B8">
        <w:rPr>
          <w:color w:val="000000"/>
        </w:rPr>
        <w:t>00 do 24</w:t>
      </w:r>
      <w:r w:rsidR="001859B8">
        <w:rPr>
          <w:color w:val="000000"/>
        </w:rPr>
        <w:t>:</w:t>
      </w:r>
      <w:r w:rsidRPr="001859B8">
        <w:rPr>
          <w:color w:val="000000"/>
        </w:rPr>
        <w:t>00 sata.</w:t>
      </w:r>
    </w:p>
    <w:p w14:paraId="5E493BFE" w14:textId="77777777" w:rsidR="001859B8" w:rsidRPr="001859B8" w:rsidRDefault="001859B8" w:rsidP="001859B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C487FD8" w14:textId="46FD1FE4" w:rsidR="009014D1" w:rsidRPr="001859B8" w:rsidRDefault="009014D1" w:rsidP="001859B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859B8">
        <w:rPr>
          <w:color w:val="000000"/>
        </w:rPr>
        <w:t xml:space="preserve">Objekti na obiteljskom poljoprivrednom gospodarstvu unutar kojeg se pružaju isključivo usluge pripremanja i usluživanja jela, pića i napitaka iz pretežito vlastite proizvodnje i/ili usluge usluživanja (kušanja) mošta, vina, voćnih vina, drugih proizvoda od vina i voćnih vina, jakih alkoholnih i alkoholnih pića te domaćih narezaka iz vlastite proizvodnje, mogu raditi svaki dan u vremenu od </w:t>
      </w:r>
      <w:r w:rsidR="001859B8">
        <w:rPr>
          <w:color w:val="000000"/>
        </w:rPr>
        <w:t>0</w:t>
      </w:r>
      <w:r w:rsidRPr="001859B8">
        <w:rPr>
          <w:color w:val="000000"/>
        </w:rPr>
        <w:t>6</w:t>
      </w:r>
      <w:r w:rsidR="001859B8">
        <w:rPr>
          <w:color w:val="000000"/>
        </w:rPr>
        <w:t>:</w:t>
      </w:r>
      <w:r w:rsidRPr="001859B8">
        <w:rPr>
          <w:color w:val="000000"/>
        </w:rPr>
        <w:t>00 do 24</w:t>
      </w:r>
      <w:r w:rsidR="001859B8">
        <w:rPr>
          <w:color w:val="000000"/>
        </w:rPr>
        <w:t>:</w:t>
      </w:r>
      <w:r w:rsidRPr="001859B8">
        <w:rPr>
          <w:color w:val="000000"/>
        </w:rPr>
        <w:t>00 sata.</w:t>
      </w:r>
    </w:p>
    <w:p w14:paraId="545D4401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906BF98" w14:textId="09DAE2D7" w:rsidR="00391AF1" w:rsidRDefault="0045065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</w:t>
      </w:r>
      <w:r w:rsidR="00391AF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D3D1A1D" w14:textId="77777777" w:rsidR="000C19D1" w:rsidRPr="001859B8" w:rsidRDefault="000C19D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2F0ECE8" w14:textId="1C1F935E" w:rsidR="006C4DA3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Ugostiteljski objekti i</w:t>
      </w:r>
      <w:r w:rsidR="00450651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z članka 3. i 4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658B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dužni</w:t>
      </w:r>
      <w:r w:rsidR="007570B4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pridr</w:t>
      </w:r>
      <w:r w:rsidR="0036658B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žavati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658B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 koji reguliraju mjere zaštite od buke, kao i propisa iz područja javnog reda i mira kao i svih propisa koji reguliraju njihovu djelatnost neovisno od dužini trajanja radnog vremena.</w:t>
      </w:r>
    </w:p>
    <w:p w14:paraId="026545E8" w14:textId="77777777" w:rsidR="000C19D1" w:rsidRPr="001859B8" w:rsidRDefault="000C19D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BD4D15" w14:textId="0D629869" w:rsidR="00AA52C7" w:rsidRDefault="00AA52C7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 na otvorenom prostoru uz ugostiteljske objekte ( terase ) završava najkasnije u 02</w:t>
      </w:r>
      <w:r w:rsidR="000C19D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 sata. </w:t>
      </w:r>
    </w:p>
    <w:p w14:paraId="29AB5374" w14:textId="77777777" w:rsidR="000C19D1" w:rsidRPr="001859B8" w:rsidRDefault="000C19D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2FF6F" w14:textId="64FE291E" w:rsidR="006C4DA3" w:rsidRPr="001859B8" w:rsidRDefault="006C4DA3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Glazba u ugostiteljskim objektima nakon 01</w:t>
      </w:r>
      <w:r w:rsidR="000C19D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 sata mora biti </w:t>
      </w:r>
      <w:r w:rsidR="00AA52C7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stišana da ne remeti noćni mir građana.</w:t>
      </w:r>
    </w:p>
    <w:p w14:paraId="314E393D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0F6B300" w14:textId="057C4A7B" w:rsidR="00391AF1" w:rsidRDefault="00391AF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C41F75A" w14:textId="77777777" w:rsidR="000C19D1" w:rsidRPr="001859B8" w:rsidRDefault="000C19D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3DD8AC" w14:textId="77777777" w:rsidR="00391AF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Prostor za usluživanje na otvorenom uz ugostiteljski objekt može raditi u vremenu u kojem radi ugostiteljski objekt. </w:t>
      </w:r>
    </w:p>
    <w:p w14:paraId="66AE17DF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FD6BA9A" w14:textId="59BAE0AE" w:rsidR="00391AF1" w:rsidRDefault="0045065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</w:t>
      </w:r>
      <w:r w:rsidR="00391AF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14A5AC2" w14:textId="77777777" w:rsidR="000C19D1" w:rsidRPr="001859B8" w:rsidRDefault="000C19D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171B3" w14:textId="77777777" w:rsidR="009014D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</w:t>
      </w:r>
      <w:r w:rsidR="006C4DA3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ćinski načelnik Općine Povljana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Pr="001859B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službenoj dužnosti, 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pojedine ugostiteljske objekte rješenjem odrediti najduže za dva sata raniji završetak radnog vremena od radnog vremena propisanog</w:t>
      </w:r>
      <w:r w:rsidR="00450651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ovom Odlukom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ukoliko je bilo prigovora na remećenje javnog reda i mira ili u objektu ili njegovoj neposrednoj blizini i/ili nepridržavanja propisanoga radnog vremena i/ili zbog neprovođenja mjera za zaštitu od buke.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33AC01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45A833F" w14:textId="08A38F74" w:rsidR="00391AF1" w:rsidRDefault="00391AF1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5065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5C2FE3E" w14:textId="77777777" w:rsidR="00EA20C9" w:rsidRPr="001859B8" w:rsidRDefault="00EA20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69DC68" w14:textId="77777777" w:rsidR="00391AF1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</w:t>
      </w:r>
      <w:r w:rsidR="002811C6"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nik može na zahtjev ugostitelja </w:t>
      </w: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odrediti drugačije radno vrijeme od radnog vremena propisanog </w:t>
      </w:r>
      <w:r w:rsidR="00450651"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ovom Odlukom</w:t>
      </w:r>
      <w:r w:rsidR="0036658B"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zadovoljavanje odredbi iz članka 5. ove Odluke</w:t>
      </w: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0B39576E" w14:textId="24A048FC" w:rsidR="00391AF1" w:rsidRDefault="00391AF1" w:rsidP="001859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ugostiteljske objekte iz skupine </w:t>
      </w:r>
      <w:bookmarkStart w:id="9" w:name="OLE_LINK11"/>
      <w:bookmarkStart w:id="10" w:name="OLE_LINK10"/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“Restorani” i ugostiteljske objekte iz skupine “Barovi”</w:t>
      </w:r>
      <w:bookmarkEnd w:id="9"/>
      <w:bookmarkEnd w:id="10"/>
      <w:r w:rsidR="00450651"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slučaj</w:t>
      </w: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organiziranja prigodnih proslava (dočeka Nove godine, svadbe, maturalnih zabava i sličnih događanja) ako su tijeku godine ne učini niti jedan prekršaj prekoračenja dozvoljenog radnog vremena i niti jedan prekršaj remećenja javnog reda i mira.</w:t>
      </w:r>
    </w:p>
    <w:p w14:paraId="341CAD13" w14:textId="77777777" w:rsidR="00EA20C9" w:rsidRPr="001859B8" w:rsidRDefault="00EA20C9" w:rsidP="00EA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31DBBBAD" w14:textId="598E279D" w:rsidR="00B66634" w:rsidRDefault="00B66634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Zahtjev iz stavka 1. ovog članka ugostitelj podnosi Općinskom načelniku najkasnije 2 </w:t>
      </w:r>
      <w:r w:rsidR="00EA2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(dva) </w:t>
      </w: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dana prije održavanja događanja.</w:t>
      </w:r>
    </w:p>
    <w:p w14:paraId="69C16515" w14:textId="77777777" w:rsidR="00EA20C9" w:rsidRPr="001859B8" w:rsidRDefault="00EA20C9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D3BB25A" w14:textId="3D9297B7" w:rsidR="00490E3E" w:rsidRPr="00EA20C9" w:rsidRDefault="00DE57DD" w:rsidP="00EA20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1859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14:paraId="41716CCD" w14:textId="77777777" w:rsidR="009858C9" w:rsidRDefault="009858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1AB0409" w14:textId="77777777" w:rsidR="009858C9" w:rsidRDefault="009858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635F7D8" w14:textId="3767BC2E" w:rsidR="002811C6" w:rsidRDefault="002811C6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9.</w:t>
      </w:r>
    </w:p>
    <w:p w14:paraId="2ABE1A7A" w14:textId="77777777" w:rsidR="00EA20C9" w:rsidRPr="001859B8" w:rsidRDefault="00EA20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F71E872" w14:textId="5A0A7703" w:rsidR="002811C6" w:rsidRDefault="002811C6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Općinski načelnik može za vrijeme održavanja manifestacija, sportskih događanja, glazbenih fest</w:t>
      </w:r>
      <w:r w:rsidR="00B66634" w:rsidRPr="00185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ivala i slično ili po preporuci Turističke zajednice odrediti drugačije radno vrijeme za ugostiteljske objekte iz skupine „</w:t>
      </w:r>
      <w:r w:rsidR="00B66634" w:rsidRPr="001859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Restorani” i ugostiteljske objekte iz skupine “Barovi”.</w:t>
      </w:r>
    </w:p>
    <w:p w14:paraId="5E848CDF" w14:textId="77777777" w:rsidR="00EA20C9" w:rsidRPr="001859B8" w:rsidRDefault="00EA20C9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EF2220" w14:textId="77777777" w:rsidR="004E724C" w:rsidRPr="001859B8" w:rsidRDefault="00DE57DD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članak</w:t>
      </w:r>
      <w:r w:rsidR="004E724C" w:rsidRPr="001859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ne odnosi na montažne objekte.</w:t>
      </w:r>
    </w:p>
    <w:p w14:paraId="331EB251" w14:textId="77777777" w:rsidR="00490E3E" w:rsidRPr="001859B8" w:rsidRDefault="00490E3E" w:rsidP="00185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BAB8985" w14:textId="77777777" w:rsidR="00391AF1" w:rsidRPr="001859B8" w:rsidRDefault="00391AF1" w:rsidP="0018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III. PRIJELAZNE I ZAVRŠNE ODREDBE </w:t>
      </w:r>
    </w:p>
    <w:p w14:paraId="3EC780B8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6A1DEAD" w14:textId="1E1D3E9A" w:rsidR="00391AF1" w:rsidRDefault="00232472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</w:t>
      </w:r>
      <w:r w:rsidR="00391AF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2F74986" w14:textId="77777777" w:rsidR="00EA20C9" w:rsidRPr="001859B8" w:rsidRDefault="00EA20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E83F6F" w14:textId="173538AF" w:rsidR="00DE57DD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ove Odluke prestaje važiti </w:t>
      </w:r>
      <w:r w:rsidR="002350C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dosadašnja </w:t>
      </w:r>
      <w:r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</w:t>
      </w:r>
      <w:r w:rsidR="00540585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radu ugostiteljskih objekata </w:t>
      </w:r>
      <w:r w:rsidR="002350C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Povljana</w:t>
      </w:r>
      <w:r w:rsidR="0084212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20C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4212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„Službeni glasnik Zadarske županije“</w:t>
      </w:r>
      <w:r w:rsidR="00EA20C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212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3510A5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842129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510A5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A20C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130DD" w:rsidRPr="001859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D63BBA" w14:textId="77777777" w:rsidR="00490E3E" w:rsidRPr="001859B8" w:rsidRDefault="00490E3E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7BDFD1A" w14:textId="6FCC5ADA" w:rsidR="00391AF1" w:rsidRDefault="00232472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</w:t>
      </w:r>
      <w:r w:rsidR="00391AF1" w:rsidRPr="0018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DC64FC4" w14:textId="77777777" w:rsidR="00EA20C9" w:rsidRPr="001859B8" w:rsidRDefault="00EA20C9" w:rsidP="0018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3A091" w14:textId="77777777" w:rsidR="0095538B" w:rsidRPr="001859B8" w:rsidRDefault="00391AF1" w:rsidP="0018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</w:t>
      </w:r>
      <w:r w:rsidR="006C4DA3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od dana objave u “Službeno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 </w:t>
      </w:r>
      <w:r w:rsidR="00912C81"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glasniku Zadarske županije</w:t>
      </w: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”.</w:t>
      </w:r>
    </w:p>
    <w:p w14:paraId="5653B783" w14:textId="77777777" w:rsidR="002350C9" w:rsidRPr="001859B8" w:rsidRDefault="002350C9" w:rsidP="0018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4B3F873" w14:textId="77777777" w:rsidR="002350C9" w:rsidRPr="001859B8" w:rsidRDefault="002350C9" w:rsidP="0018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74F4824" w14:textId="06C4A474" w:rsidR="00D572B6" w:rsidRPr="001859B8" w:rsidRDefault="00D572B6" w:rsidP="0018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KLASA: </w:t>
      </w:r>
      <w:r w:rsidR="00850067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335-01/22-01/2</w:t>
      </w:r>
    </w:p>
    <w:p w14:paraId="678F6A49" w14:textId="47C3FCA3" w:rsidR="00D572B6" w:rsidRPr="001859B8" w:rsidRDefault="00D572B6" w:rsidP="0018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URBROJ: </w:t>
      </w:r>
      <w:r w:rsidR="008C7F81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2198</w:t>
      </w:r>
      <w:r w:rsidR="00850067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="008C7F81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25-</w:t>
      </w:r>
      <w:r w:rsidR="00850067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01</w:t>
      </w:r>
      <w:r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="00850067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1-22</w:t>
      </w:r>
      <w:r w:rsidR="00842129" w:rsidRPr="001859B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-1</w:t>
      </w:r>
    </w:p>
    <w:p w14:paraId="03ED713A" w14:textId="60D68F57" w:rsidR="00D572B6" w:rsidRPr="007E14F5" w:rsidRDefault="00D572B6" w:rsidP="001859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>Povljana</w:t>
      </w:r>
      <w:r w:rsid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92FC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842129"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510A5"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842129"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510A5"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42129" w:rsidRPr="007E14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471D7777" w14:textId="77777777" w:rsidR="00D15D69" w:rsidRPr="001859B8" w:rsidRDefault="00D15D69" w:rsidP="0018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EF50" w14:textId="77777777" w:rsidR="008C7F81" w:rsidRPr="001859B8" w:rsidRDefault="008C7F81" w:rsidP="00185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78939" w14:textId="3F5B4D14" w:rsidR="00AA52C7" w:rsidRDefault="00AA52C7" w:rsidP="007E1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B8">
        <w:rPr>
          <w:rFonts w:ascii="Times New Roman" w:hAnsi="Times New Roman" w:cs="Times New Roman"/>
          <w:b/>
          <w:sz w:val="24"/>
          <w:szCs w:val="24"/>
        </w:rPr>
        <w:t>OPĆINSKO VIJEĆE OPĆINE POVLJANA</w:t>
      </w:r>
    </w:p>
    <w:p w14:paraId="2CA8C19F" w14:textId="6118C3EE" w:rsidR="007E14F5" w:rsidRDefault="007E14F5" w:rsidP="007E1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822C4" w14:textId="77777777" w:rsidR="007E14F5" w:rsidRDefault="007E14F5" w:rsidP="007E14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7C4A61" w14:textId="77777777" w:rsidR="007E14F5" w:rsidRDefault="007E14F5" w:rsidP="007E14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5C7A70" w14:textId="77777777" w:rsidR="007E14F5" w:rsidRDefault="007E14F5" w:rsidP="007E14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217321" w14:textId="6B3E5C01" w:rsidR="007E14F5" w:rsidRDefault="007E14F5" w:rsidP="007E14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6647F139" w14:textId="5C1A5BC8" w:rsidR="007E14F5" w:rsidRPr="007E14F5" w:rsidRDefault="007E14F5" w:rsidP="007E14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Nikola Škoda</w:t>
      </w:r>
    </w:p>
    <w:sectPr w:rsidR="007E14F5" w:rsidRPr="007E14F5" w:rsidSect="003C3B4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87B"/>
    <w:multiLevelType w:val="hybridMultilevel"/>
    <w:tmpl w:val="D116F3C2"/>
    <w:lvl w:ilvl="0" w:tplc="997E03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3089"/>
    <w:multiLevelType w:val="hybridMultilevel"/>
    <w:tmpl w:val="FCA61F96"/>
    <w:lvl w:ilvl="0" w:tplc="735E4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76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465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F1"/>
    <w:rsid w:val="000C19D1"/>
    <w:rsid w:val="00174B56"/>
    <w:rsid w:val="001859B8"/>
    <w:rsid w:val="00232472"/>
    <w:rsid w:val="002350C9"/>
    <w:rsid w:val="00267C87"/>
    <w:rsid w:val="002811C6"/>
    <w:rsid w:val="002F3102"/>
    <w:rsid w:val="003510A5"/>
    <w:rsid w:val="0036658B"/>
    <w:rsid w:val="00391AF1"/>
    <w:rsid w:val="003C0A23"/>
    <w:rsid w:val="003C3B41"/>
    <w:rsid w:val="00404ED7"/>
    <w:rsid w:val="00450651"/>
    <w:rsid w:val="004900DF"/>
    <w:rsid w:val="00490E3E"/>
    <w:rsid w:val="004E724C"/>
    <w:rsid w:val="00540585"/>
    <w:rsid w:val="00554CBC"/>
    <w:rsid w:val="00677991"/>
    <w:rsid w:val="006C4DA3"/>
    <w:rsid w:val="007130DD"/>
    <w:rsid w:val="007570B4"/>
    <w:rsid w:val="007E14F5"/>
    <w:rsid w:val="00842129"/>
    <w:rsid w:val="00850067"/>
    <w:rsid w:val="008801BF"/>
    <w:rsid w:val="008C7F81"/>
    <w:rsid w:val="009014D1"/>
    <w:rsid w:val="00912C81"/>
    <w:rsid w:val="0095538B"/>
    <w:rsid w:val="009858C9"/>
    <w:rsid w:val="009964C3"/>
    <w:rsid w:val="009A54A8"/>
    <w:rsid w:val="00A12A0F"/>
    <w:rsid w:val="00AA52C7"/>
    <w:rsid w:val="00AD515B"/>
    <w:rsid w:val="00B410A7"/>
    <w:rsid w:val="00B66634"/>
    <w:rsid w:val="00B74673"/>
    <w:rsid w:val="00B868C9"/>
    <w:rsid w:val="00BB6173"/>
    <w:rsid w:val="00C03B34"/>
    <w:rsid w:val="00C10131"/>
    <w:rsid w:val="00D15D69"/>
    <w:rsid w:val="00D572B6"/>
    <w:rsid w:val="00DE57DD"/>
    <w:rsid w:val="00E92FC0"/>
    <w:rsid w:val="00EA20C9"/>
    <w:rsid w:val="00ED117B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0ED1"/>
  <w15:chartTrackingRefBased/>
  <w15:docId w15:val="{3E806221-A526-45D3-9078-9B6C1F84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4D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0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78-5DCF-4605-9EA6-53A30B3F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2022-12-22T08:29:00Z</cp:lastPrinted>
  <dcterms:created xsi:type="dcterms:W3CDTF">2022-12-22T08:06:00Z</dcterms:created>
  <dcterms:modified xsi:type="dcterms:W3CDTF">2022-12-22T08:29:00Z</dcterms:modified>
</cp:coreProperties>
</file>